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5AF1D" w14:textId="4387B3DF" w:rsidR="00D84B87" w:rsidRDefault="00E435C4" w:rsidP="00D84B87">
      <w:pPr>
        <w:rPr>
          <w:rFonts w:ascii="Tahoma" w:hAnsi="Tahoma" w:cs="Tahoma"/>
          <w:b/>
          <w:sz w:val="28"/>
          <w:szCs w:val="28"/>
        </w:rPr>
      </w:pPr>
      <w:r w:rsidRPr="0038351A">
        <w:rPr>
          <w:rFonts w:ascii="Tahoma" w:hAnsi="Tahoma" w:cs="Tahoma"/>
          <w:noProof/>
          <w:lang w:eastAsia="en-GB"/>
        </w:rPr>
        <w:drawing>
          <wp:inline distT="0" distB="0" distL="0" distR="0" wp14:anchorId="5E96B94A" wp14:editId="574F4591">
            <wp:extent cx="1028700" cy="723900"/>
            <wp:effectExtent l="0" t="0" r="0" b="0"/>
            <wp:docPr id="1" name="Picture 1" descr="T21_NewLogo_72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21_NewLogo_72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E7" w:rsidRPr="0038351A">
        <w:rPr>
          <w:rFonts w:ascii="Tahoma" w:hAnsi="Tahoma" w:cs="Tahoma"/>
        </w:rPr>
        <w:tab/>
      </w:r>
      <w:bookmarkStart w:id="0" w:name="_GoBack"/>
      <w:r w:rsidR="00D84B87">
        <w:rPr>
          <w:rFonts w:ascii="Tahoma" w:hAnsi="Tahoma" w:cs="Tahoma"/>
          <w:b/>
          <w:sz w:val="28"/>
          <w:szCs w:val="28"/>
        </w:rPr>
        <w:t xml:space="preserve">Catchment Partnership </w:t>
      </w:r>
      <w:r w:rsidR="00230382">
        <w:rPr>
          <w:rFonts w:ascii="Tahoma" w:hAnsi="Tahoma" w:cs="Tahoma"/>
          <w:b/>
          <w:sz w:val="28"/>
          <w:szCs w:val="28"/>
        </w:rPr>
        <w:t>(</w:t>
      </w:r>
      <w:proofErr w:type="spellStart"/>
      <w:r w:rsidR="00230382">
        <w:rPr>
          <w:rFonts w:ascii="Tahoma" w:hAnsi="Tahoma" w:cs="Tahoma"/>
          <w:b/>
          <w:sz w:val="28"/>
          <w:szCs w:val="28"/>
        </w:rPr>
        <w:t>CaBA</w:t>
      </w:r>
      <w:proofErr w:type="spellEnd"/>
      <w:r w:rsidR="00230382">
        <w:rPr>
          <w:rFonts w:ascii="Tahoma" w:hAnsi="Tahoma" w:cs="Tahoma"/>
          <w:b/>
          <w:sz w:val="28"/>
          <w:szCs w:val="28"/>
        </w:rPr>
        <w:t xml:space="preserve">) </w:t>
      </w:r>
      <w:r w:rsidR="00D84B87">
        <w:rPr>
          <w:rFonts w:ascii="Tahoma" w:hAnsi="Tahoma" w:cs="Tahoma"/>
          <w:b/>
          <w:sz w:val="28"/>
          <w:szCs w:val="28"/>
        </w:rPr>
        <w:t xml:space="preserve">Development Officers </w:t>
      </w:r>
    </w:p>
    <w:p w14:paraId="495BD316" w14:textId="77777777" w:rsidR="00D84B87" w:rsidRPr="0038351A" w:rsidRDefault="00D84B87" w:rsidP="00D84B87">
      <w:pPr>
        <w:rPr>
          <w:rFonts w:ascii="Tahoma" w:hAnsi="Tahoma" w:cs="Tahoma"/>
          <w:b/>
          <w:sz w:val="28"/>
          <w:szCs w:val="28"/>
        </w:rPr>
      </w:pPr>
    </w:p>
    <w:p w14:paraId="62BDCDE1" w14:textId="477B6BE6" w:rsidR="00D84B87" w:rsidRDefault="00D84B87" w:rsidP="00D84B87">
      <w:pPr>
        <w:rPr>
          <w:rFonts w:ascii="Tahoma" w:hAnsi="Tahoma" w:cs="Tahoma"/>
          <w:b/>
          <w:szCs w:val="28"/>
        </w:rPr>
      </w:pPr>
      <w:r w:rsidRPr="00650401">
        <w:rPr>
          <w:rFonts w:ascii="Tahoma" w:hAnsi="Tahoma" w:cs="Tahoma"/>
          <w:b/>
          <w:szCs w:val="28"/>
        </w:rPr>
        <w:t xml:space="preserve">Salary </w:t>
      </w:r>
      <w:r>
        <w:rPr>
          <w:rFonts w:ascii="Tahoma" w:hAnsi="Tahoma" w:cs="Tahoma"/>
          <w:b/>
          <w:szCs w:val="28"/>
        </w:rPr>
        <w:t xml:space="preserve">band: </w:t>
      </w:r>
      <w:r w:rsidRPr="00795393">
        <w:rPr>
          <w:rFonts w:ascii="Tahoma" w:hAnsi="Tahoma" w:cs="Tahoma"/>
          <w:b/>
          <w:szCs w:val="28"/>
        </w:rPr>
        <w:t>£</w:t>
      </w:r>
      <w:r w:rsidR="00795393" w:rsidRPr="00795393">
        <w:rPr>
          <w:rFonts w:ascii="Tahoma" w:hAnsi="Tahoma" w:cs="Tahoma"/>
          <w:b/>
          <w:szCs w:val="28"/>
        </w:rPr>
        <w:t>21,000 to 24,000</w:t>
      </w:r>
      <w:r w:rsidR="00795393">
        <w:rPr>
          <w:rFonts w:ascii="Tahoma" w:hAnsi="Tahoma" w:cs="Tahoma"/>
          <w:szCs w:val="28"/>
        </w:rPr>
        <w:t xml:space="preserve"> </w:t>
      </w:r>
      <w:r w:rsidR="00795393" w:rsidRPr="00795393">
        <w:rPr>
          <w:rFonts w:ascii="Tahoma" w:hAnsi="Tahoma" w:cs="Tahoma"/>
          <w:b/>
          <w:szCs w:val="28"/>
        </w:rPr>
        <w:t>per annum</w:t>
      </w:r>
    </w:p>
    <w:p w14:paraId="2690173E" w14:textId="77777777" w:rsidR="00D84B87" w:rsidRDefault="00D84B87" w:rsidP="00D84B87">
      <w:pPr>
        <w:rPr>
          <w:rFonts w:ascii="Tahoma" w:hAnsi="Tahoma" w:cs="Tahoma"/>
          <w:b/>
          <w:szCs w:val="28"/>
        </w:rPr>
      </w:pPr>
    </w:p>
    <w:p w14:paraId="00D86B96" w14:textId="77777777" w:rsidR="00D84B87" w:rsidRDefault="00D84B87" w:rsidP="00D84B87">
      <w:pPr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Flexible working potential</w:t>
      </w:r>
    </w:p>
    <w:p w14:paraId="09A4069A" w14:textId="77777777" w:rsidR="00D84B87" w:rsidRPr="00650401" w:rsidRDefault="00D84B87" w:rsidP="00D84B87">
      <w:pPr>
        <w:rPr>
          <w:rFonts w:ascii="Tahoma" w:hAnsi="Tahoma" w:cs="Tahoma"/>
          <w:b/>
          <w:szCs w:val="28"/>
        </w:rPr>
      </w:pPr>
    </w:p>
    <w:p w14:paraId="749E02C2" w14:textId="0DAF7744" w:rsidR="00D84B87" w:rsidRPr="008E7D3F" w:rsidRDefault="0016616B" w:rsidP="00D84B87">
      <w:pPr>
        <w:pStyle w:val="BodyText2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Full</w:t>
      </w:r>
      <w:r w:rsidR="00D84B87" w:rsidRPr="00650401">
        <w:rPr>
          <w:rFonts w:ascii="Tahoma" w:hAnsi="Tahoma" w:cs="Tahoma"/>
          <w:b/>
          <w:sz w:val="24"/>
          <w:szCs w:val="28"/>
        </w:rPr>
        <w:t xml:space="preserve"> time – </w:t>
      </w:r>
      <w:r>
        <w:rPr>
          <w:rFonts w:ascii="Tahoma" w:hAnsi="Tahoma" w:cs="Tahoma"/>
          <w:b/>
          <w:sz w:val="24"/>
          <w:szCs w:val="28"/>
        </w:rPr>
        <w:t>35</w:t>
      </w:r>
      <w:r w:rsidR="00D84B87">
        <w:rPr>
          <w:rFonts w:ascii="Tahoma" w:hAnsi="Tahoma" w:cs="Tahoma"/>
          <w:b/>
          <w:sz w:val="24"/>
          <w:szCs w:val="28"/>
        </w:rPr>
        <w:t xml:space="preserve"> </w:t>
      </w:r>
      <w:r w:rsidR="00D84B87" w:rsidRPr="008E7D3F">
        <w:rPr>
          <w:rFonts w:ascii="Tahoma" w:hAnsi="Tahoma" w:cs="Tahoma"/>
          <w:b/>
          <w:sz w:val="24"/>
          <w:szCs w:val="28"/>
        </w:rPr>
        <w:t xml:space="preserve">hours a week fixed Term Contract </w:t>
      </w:r>
      <w:r w:rsidRPr="008E7D3F">
        <w:rPr>
          <w:rFonts w:ascii="Tahoma" w:hAnsi="Tahoma" w:cs="Tahoma"/>
          <w:b/>
          <w:sz w:val="24"/>
          <w:szCs w:val="28"/>
        </w:rPr>
        <w:t>although Part Time</w:t>
      </w:r>
      <w:r w:rsidR="006C79F3" w:rsidRPr="008E7D3F">
        <w:rPr>
          <w:rFonts w:ascii="Tahoma" w:hAnsi="Tahoma" w:cs="Tahoma"/>
          <w:b/>
          <w:sz w:val="24"/>
          <w:szCs w:val="28"/>
        </w:rPr>
        <w:t xml:space="preserve"> applicants will also be</w:t>
      </w:r>
      <w:r w:rsidRPr="008E7D3F">
        <w:rPr>
          <w:rFonts w:ascii="Tahoma" w:hAnsi="Tahoma" w:cs="Tahoma"/>
          <w:b/>
          <w:sz w:val="24"/>
          <w:szCs w:val="28"/>
        </w:rPr>
        <w:t xml:space="preserve"> considered</w:t>
      </w:r>
    </w:p>
    <w:p w14:paraId="6CDCB663" w14:textId="77777777" w:rsidR="00D84B87" w:rsidRPr="008E7D3F" w:rsidRDefault="00D84B87" w:rsidP="00D84B87">
      <w:pPr>
        <w:rPr>
          <w:rFonts w:ascii="Tahoma" w:hAnsi="Tahoma" w:cs="Tahoma"/>
          <w:sz w:val="22"/>
          <w:szCs w:val="22"/>
        </w:rPr>
      </w:pPr>
    </w:p>
    <w:p w14:paraId="6A4DD764" w14:textId="5BEE5F0A" w:rsidR="00D84B87" w:rsidRPr="008E7D3F" w:rsidRDefault="00D84B87" w:rsidP="00D84B87">
      <w:pPr>
        <w:pStyle w:val="Normal0"/>
        <w:spacing w:after="240"/>
        <w:jc w:val="both"/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  <w:lang w:eastAsia="en-US"/>
        </w:rPr>
        <w:t xml:space="preserve">Thames21 is an environmental charity putting healthy rivers at the heart of community life. Through </w:t>
      </w:r>
      <w:r w:rsidR="00886CA9" w:rsidRPr="008E7D3F">
        <w:rPr>
          <w:rFonts w:ascii="Tahoma" w:hAnsi="Tahoma" w:cs="Tahoma"/>
          <w:sz w:val="22"/>
          <w:szCs w:val="22"/>
          <w:lang w:eastAsia="en-US"/>
        </w:rPr>
        <w:t xml:space="preserve">our </w:t>
      </w:r>
      <w:r w:rsidRPr="008E7D3F">
        <w:rPr>
          <w:rFonts w:ascii="Tahoma" w:hAnsi="Tahoma" w:cs="Tahoma"/>
          <w:sz w:val="22"/>
          <w:szCs w:val="22"/>
          <w:lang w:eastAsia="en-US"/>
        </w:rPr>
        <w:t xml:space="preserve">environmental improvements, education, research and advocacy efforts we inspire and influence effective and lasting change by working hand-in-hand with communities to deliver tangible and measurable improvements for urban rivers. </w:t>
      </w:r>
      <w:hyperlink r:id="rId7" w:history="1">
        <w:r w:rsidRPr="008E7D3F">
          <w:rPr>
            <w:rStyle w:val="Hyperlink"/>
            <w:rFonts w:ascii="Tahoma" w:hAnsi="Tahoma" w:cs="Tahoma"/>
            <w:sz w:val="22"/>
            <w:szCs w:val="22"/>
          </w:rPr>
          <w:t>www.thames21.org.uk</w:t>
        </w:r>
      </w:hyperlink>
      <w:r w:rsidRPr="008E7D3F">
        <w:rPr>
          <w:rFonts w:ascii="Tahoma" w:hAnsi="Tahoma" w:cs="Tahoma"/>
          <w:sz w:val="22"/>
          <w:szCs w:val="22"/>
          <w:lang w:eastAsia="en-US"/>
        </w:rPr>
        <w:t xml:space="preserve"> | Registered Charity No. 1103997</w:t>
      </w:r>
    </w:p>
    <w:p w14:paraId="474D1907" w14:textId="7D9E75F6" w:rsidR="00D84B87" w:rsidRPr="008E7D3F" w:rsidRDefault="00D84B87" w:rsidP="00FB72B0">
      <w:pPr>
        <w:pStyle w:val="BodyText2"/>
        <w:jc w:val="both"/>
        <w:rPr>
          <w:rFonts w:ascii="Tahoma" w:hAnsi="Tahoma" w:cs="Tahoma"/>
        </w:rPr>
      </w:pPr>
      <w:r w:rsidRPr="008E7D3F">
        <w:rPr>
          <w:rFonts w:ascii="Tahoma" w:hAnsi="Tahoma" w:cs="Tahoma"/>
          <w:szCs w:val="22"/>
        </w:rPr>
        <w:t xml:space="preserve">We </w:t>
      </w:r>
      <w:r w:rsidR="00FB72B0" w:rsidRPr="008E7D3F">
        <w:rPr>
          <w:rFonts w:ascii="Tahoma" w:hAnsi="Tahoma" w:cs="Tahoma"/>
          <w:szCs w:val="22"/>
        </w:rPr>
        <w:t xml:space="preserve">are </w:t>
      </w:r>
      <w:r w:rsidRPr="008E7D3F">
        <w:rPr>
          <w:rFonts w:ascii="Tahoma" w:hAnsi="Tahoma" w:cs="Tahoma"/>
          <w:szCs w:val="22"/>
        </w:rPr>
        <w:t xml:space="preserve">recruiting </w:t>
      </w:r>
      <w:r w:rsidR="00795393">
        <w:rPr>
          <w:rFonts w:ascii="Tahoma" w:hAnsi="Tahoma" w:cs="Tahoma"/>
          <w:szCs w:val="22"/>
        </w:rPr>
        <w:t xml:space="preserve">for an </w:t>
      </w:r>
      <w:r w:rsidRPr="008E7D3F">
        <w:rPr>
          <w:rFonts w:ascii="Tahoma" w:hAnsi="Tahoma" w:cs="Tahoma"/>
          <w:szCs w:val="22"/>
        </w:rPr>
        <w:t>enthusiastic and committed individual</w:t>
      </w:r>
      <w:r w:rsidR="00795393">
        <w:rPr>
          <w:rFonts w:ascii="Tahoma" w:hAnsi="Tahoma" w:cs="Tahoma"/>
          <w:szCs w:val="22"/>
        </w:rPr>
        <w:t xml:space="preserve"> to join our growing</w:t>
      </w:r>
      <w:r w:rsidRPr="008E7D3F">
        <w:rPr>
          <w:rFonts w:ascii="Tahoma" w:hAnsi="Tahoma" w:cs="Tahoma"/>
          <w:szCs w:val="22"/>
        </w:rPr>
        <w:t xml:space="preserve"> </w:t>
      </w:r>
      <w:r w:rsidR="00230382" w:rsidRPr="008E7D3F">
        <w:rPr>
          <w:rFonts w:ascii="Tahoma" w:hAnsi="Tahoma" w:cs="Tahoma"/>
          <w:szCs w:val="22"/>
        </w:rPr>
        <w:t xml:space="preserve">river </w:t>
      </w:r>
      <w:r w:rsidRPr="008E7D3F">
        <w:rPr>
          <w:rFonts w:ascii="Tahoma" w:hAnsi="Tahoma" w:cs="Tahoma"/>
          <w:szCs w:val="22"/>
        </w:rPr>
        <w:t xml:space="preserve">Catchment Partnership Development </w:t>
      </w:r>
      <w:r w:rsidR="00795393">
        <w:rPr>
          <w:rFonts w:ascii="Tahoma" w:hAnsi="Tahoma" w:cs="Tahoma"/>
          <w:szCs w:val="22"/>
        </w:rPr>
        <w:t>Team,</w:t>
      </w:r>
      <w:r w:rsidR="00795393" w:rsidRPr="008E7D3F">
        <w:rPr>
          <w:rFonts w:ascii="Tahoma" w:hAnsi="Tahoma" w:cs="Tahoma"/>
          <w:szCs w:val="22"/>
        </w:rPr>
        <w:t xml:space="preserve"> </w:t>
      </w:r>
      <w:r w:rsidR="00E05199" w:rsidRPr="008E7D3F">
        <w:rPr>
          <w:rFonts w:ascii="Tahoma" w:hAnsi="Tahoma" w:cs="Tahoma"/>
          <w:szCs w:val="22"/>
        </w:rPr>
        <w:t xml:space="preserve">to </w:t>
      </w:r>
      <w:r w:rsidR="00886CA9" w:rsidRPr="008E7D3F">
        <w:rPr>
          <w:rFonts w:ascii="Tahoma" w:hAnsi="Tahoma" w:cs="Tahoma"/>
          <w:szCs w:val="22"/>
        </w:rPr>
        <w:t>help deliver integrated improvements for rivers, wildlife and people across Greater London</w:t>
      </w:r>
      <w:r w:rsidR="00795393">
        <w:rPr>
          <w:rFonts w:ascii="Tahoma" w:hAnsi="Tahoma" w:cs="Tahoma"/>
          <w:szCs w:val="22"/>
        </w:rPr>
        <w:t xml:space="preserve"> and the wider Thames river basin</w:t>
      </w:r>
      <w:r w:rsidRPr="008E7D3F">
        <w:rPr>
          <w:rFonts w:ascii="Tahoma" w:hAnsi="Tahoma" w:cs="Tahoma"/>
        </w:rPr>
        <w:t>. Th</w:t>
      </w:r>
      <w:r w:rsidR="00795393">
        <w:rPr>
          <w:rFonts w:ascii="Tahoma" w:hAnsi="Tahoma" w:cs="Tahoma"/>
        </w:rPr>
        <w:t>is</w:t>
      </w:r>
      <w:r w:rsidR="00FB72B0" w:rsidRPr="008E7D3F">
        <w:rPr>
          <w:rFonts w:ascii="Tahoma" w:hAnsi="Tahoma" w:cs="Tahoma"/>
        </w:rPr>
        <w:t xml:space="preserve"> new post </w:t>
      </w:r>
      <w:r w:rsidR="00795393">
        <w:rPr>
          <w:rFonts w:ascii="Tahoma" w:hAnsi="Tahoma" w:cs="Tahoma"/>
        </w:rPr>
        <w:t xml:space="preserve">will </w:t>
      </w:r>
      <w:r w:rsidR="00886CA9" w:rsidRPr="008E7D3F">
        <w:rPr>
          <w:rFonts w:ascii="Tahoma" w:hAnsi="Tahoma" w:cs="Tahoma"/>
        </w:rPr>
        <w:t xml:space="preserve">provide an exciting opportunity to </w:t>
      </w:r>
      <w:r w:rsidR="00795393">
        <w:rPr>
          <w:rFonts w:ascii="Tahoma" w:hAnsi="Tahoma" w:cs="Tahoma"/>
        </w:rPr>
        <w:t>help support</w:t>
      </w:r>
      <w:r w:rsidR="00795393" w:rsidRPr="008E7D3F">
        <w:rPr>
          <w:rFonts w:ascii="Tahoma" w:hAnsi="Tahoma" w:cs="Tahoma"/>
        </w:rPr>
        <w:t xml:space="preserve"> </w:t>
      </w:r>
      <w:r w:rsidR="00886CA9" w:rsidRPr="008E7D3F">
        <w:rPr>
          <w:rFonts w:ascii="Tahoma" w:hAnsi="Tahoma" w:cs="Tahoma"/>
        </w:rPr>
        <w:t xml:space="preserve">Thames21’s role as a Rivers Trust </w:t>
      </w:r>
      <w:r w:rsidR="00795393">
        <w:rPr>
          <w:rFonts w:ascii="Tahoma" w:hAnsi="Tahoma" w:cs="Tahoma"/>
        </w:rPr>
        <w:t xml:space="preserve">and </w:t>
      </w:r>
      <w:r w:rsidR="00FB72B0" w:rsidRPr="008E7D3F">
        <w:rPr>
          <w:rFonts w:ascii="Tahoma" w:hAnsi="Tahoma" w:cs="Tahoma"/>
        </w:rPr>
        <w:t xml:space="preserve">the delivery of </w:t>
      </w:r>
      <w:r w:rsidR="00230382" w:rsidRPr="008E7D3F">
        <w:rPr>
          <w:rFonts w:ascii="Tahoma" w:hAnsi="Tahoma" w:cs="Tahoma"/>
        </w:rPr>
        <w:t xml:space="preserve">the </w:t>
      </w:r>
      <w:r w:rsidR="00230382" w:rsidRPr="008E7D3F">
        <w:rPr>
          <w:rFonts w:ascii="Tahoma" w:hAnsi="Tahoma" w:cs="Tahoma"/>
          <w:szCs w:val="22"/>
        </w:rPr>
        <w:t>Catchment Based Approach (</w:t>
      </w:r>
      <w:proofErr w:type="spellStart"/>
      <w:r w:rsidR="00230382" w:rsidRPr="008E7D3F">
        <w:rPr>
          <w:rFonts w:ascii="Tahoma" w:hAnsi="Tahoma" w:cs="Tahoma"/>
          <w:szCs w:val="22"/>
        </w:rPr>
        <w:t>CaBA</w:t>
      </w:r>
      <w:proofErr w:type="spellEnd"/>
      <w:r w:rsidR="00230382" w:rsidRPr="008E7D3F">
        <w:rPr>
          <w:rFonts w:ascii="Tahoma" w:hAnsi="Tahoma" w:cs="Tahoma"/>
          <w:szCs w:val="22"/>
        </w:rPr>
        <w:t xml:space="preserve">) </w:t>
      </w:r>
      <w:r w:rsidR="00172B50">
        <w:rPr>
          <w:rFonts w:ascii="Tahoma" w:hAnsi="Tahoma" w:cs="Tahoma"/>
          <w:szCs w:val="22"/>
        </w:rPr>
        <w:t>within</w:t>
      </w:r>
      <w:r w:rsidR="00795393">
        <w:rPr>
          <w:rFonts w:ascii="Tahoma" w:hAnsi="Tahoma" w:cs="Tahoma"/>
          <w:szCs w:val="22"/>
        </w:rPr>
        <w:t xml:space="preserve"> </w:t>
      </w:r>
      <w:r w:rsidR="00FA6F91" w:rsidRPr="008E7D3F">
        <w:rPr>
          <w:rFonts w:ascii="Tahoma" w:hAnsi="Tahoma" w:cs="Tahoma"/>
        </w:rPr>
        <w:t>p</w:t>
      </w:r>
      <w:r w:rsidR="00FB72B0" w:rsidRPr="008E7D3F">
        <w:rPr>
          <w:rFonts w:ascii="Tahoma" w:hAnsi="Tahoma" w:cs="Tahoma"/>
        </w:rPr>
        <w:t>artnerships hosted</w:t>
      </w:r>
      <w:r w:rsidR="00795393">
        <w:rPr>
          <w:rFonts w:ascii="Tahoma" w:hAnsi="Tahoma" w:cs="Tahoma"/>
        </w:rPr>
        <w:t xml:space="preserve"> and co-hosted</w:t>
      </w:r>
      <w:r w:rsidR="00FB72B0" w:rsidRPr="008E7D3F">
        <w:rPr>
          <w:rFonts w:ascii="Tahoma" w:hAnsi="Tahoma" w:cs="Tahoma"/>
        </w:rPr>
        <w:t xml:space="preserve"> by Thames21. </w:t>
      </w:r>
      <w:r w:rsidR="00886CA9" w:rsidRPr="008E7D3F">
        <w:rPr>
          <w:rFonts w:ascii="Tahoma" w:hAnsi="Tahoma" w:cs="Tahoma"/>
        </w:rPr>
        <w:t>Building resilience for future generations</w:t>
      </w:r>
      <w:r w:rsidR="00795393">
        <w:rPr>
          <w:rFonts w:ascii="Tahoma" w:hAnsi="Tahoma" w:cs="Tahoma"/>
        </w:rPr>
        <w:t xml:space="preserve"> through multi-benefit integrated actions</w:t>
      </w:r>
      <w:r w:rsidR="00886CA9" w:rsidRPr="008E7D3F">
        <w:rPr>
          <w:rFonts w:ascii="Tahoma" w:hAnsi="Tahoma" w:cs="Tahoma"/>
        </w:rPr>
        <w:t xml:space="preserve">, </w:t>
      </w:r>
      <w:r w:rsidR="00795393" w:rsidRPr="008E7D3F">
        <w:rPr>
          <w:rFonts w:ascii="Tahoma" w:hAnsi="Tahoma" w:cs="Tahoma"/>
        </w:rPr>
        <w:t>th</w:t>
      </w:r>
      <w:r w:rsidR="00795393">
        <w:rPr>
          <w:rFonts w:ascii="Tahoma" w:hAnsi="Tahoma" w:cs="Tahoma"/>
        </w:rPr>
        <w:t>is</w:t>
      </w:r>
      <w:r w:rsidR="00795393" w:rsidRPr="008E7D3F">
        <w:rPr>
          <w:rFonts w:ascii="Tahoma" w:hAnsi="Tahoma" w:cs="Tahoma"/>
        </w:rPr>
        <w:t xml:space="preserve"> </w:t>
      </w:r>
      <w:r w:rsidR="00886CA9" w:rsidRPr="008E7D3F">
        <w:rPr>
          <w:rFonts w:ascii="Tahoma" w:hAnsi="Tahoma" w:cs="Tahoma"/>
        </w:rPr>
        <w:t>new post will inspire and</w:t>
      </w:r>
      <w:r w:rsidR="00C448F6" w:rsidRPr="008E7D3F">
        <w:rPr>
          <w:rFonts w:ascii="Tahoma" w:hAnsi="Tahoma" w:cs="Tahoma"/>
        </w:rPr>
        <w:t xml:space="preserve"> help to</w:t>
      </w:r>
      <w:r w:rsidR="00886CA9" w:rsidRPr="008E7D3F">
        <w:rPr>
          <w:rFonts w:ascii="Tahoma" w:hAnsi="Tahoma" w:cs="Tahoma"/>
        </w:rPr>
        <w:t xml:space="preserve"> deliver </w:t>
      </w:r>
      <w:r w:rsidR="00C448F6" w:rsidRPr="008E7D3F">
        <w:rPr>
          <w:rFonts w:ascii="Tahoma" w:hAnsi="Tahoma" w:cs="Tahoma"/>
        </w:rPr>
        <w:t xml:space="preserve">real </w:t>
      </w:r>
      <w:r w:rsidR="000B0A7A" w:rsidRPr="008E7D3F">
        <w:rPr>
          <w:rFonts w:ascii="Tahoma" w:hAnsi="Tahoma" w:cs="Tahoma"/>
        </w:rPr>
        <w:t>on</w:t>
      </w:r>
      <w:r w:rsidR="00C448F6" w:rsidRPr="008E7D3F">
        <w:rPr>
          <w:rFonts w:ascii="Tahoma" w:hAnsi="Tahoma" w:cs="Tahoma"/>
        </w:rPr>
        <w:t>-</w:t>
      </w:r>
      <w:r w:rsidR="000B0A7A" w:rsidRPr="008E7D3F">
        <w:rPr>
          <w:rFonts w:ascii="Tahoma" w:hAnsi="Tahoma" w:cs="Tahoma"/>
        </w:rPr>
        <w:t>the</w:t>
      </w:r>
      <w:r w:rsidR="00C448F6" w:rsidRPr="008E7D3F">
        <w:rPr>
          <w:rFonts w:ascii="Tahoma" w:hAnsi="Tahoma" w:cs="Tahoma"/>
        </w:rPr>
        <w:t>-</w:t>
      </w:r>
      <w:r w:rsidR="000B0A7A" w:rsidRPr="008E7D3F">
        <w:rPr>
          <w:rFonts w:ascii="Tahoma" w:hAnsi="Tahoma" w:cs="Tahoma"/>
        </w:rPr>
        <w:t>ground</w:t>
      </w:r>
      <w:r w:rsidR="00886CA9" w:rsidRPr="008E7D3F">
        <w:rPr>
          <w:rFonts w:ascii="Tahoma" w:hAnsi="Tahoma" w:cs="Tahoma"/>
        </w:rPr>
        <w:t xml:space="preserve"> environmental improvements, working closely with partners across all sectors to meet sustainability goals for green-blue corridors and to benefit </w:t>
      </w:r>
      <w:r w:rsidR="00795393">
        <w:rPr>
          <w:rFonts w:ascii="Tahoma" w:hAnsi="Tahoma" w:cs="Tahoma"/>
        </w:rPr>
        <w:t xml:space="preserve">wildlife and </w:t>
      </w:r>
      <w:r w:rsidR="00886CA9" w:rsidRPr="008E7D3F">
        <w:rPr>
          <w:rFonts w:ascii="Tahoma" w:hAnsi="Tahoma" w:cs="Tahoma"/>
        </w:rPr>
        <w:t>local communities.</w:t>
      </w:r>
    </w:p>
    <w:p w14:paraId="73C60B7D" w14:textId="77777777" w:rsidR="00FB72B0" w:rsidRPr="008E7D3F" w:rsidRDefault="00FB72B0" w:rsidP="00FB72B0">
      <w:pPr>
        <w:pStyle w:val="BodyText2"/>
        <w:jc w:val="both"/>
        <w:rPr>
          <w:rFonts w:ascii="Tahoma" w:hAnsi="Tahoma" w:cs="Tahoma"/>
          <w:szCs w:val="22"/>
        </w:rPr>
      </w:pPr>
    </w:p>
    <w:p w14:paraId="0FB3B479" w14:textId="77777777" w:rsidR="00D84B87" w:rsidRPr="008E7D3F" w:rsidRDefault="00D84B87" w:rsidP="00D84B87">
      <w:pPr>
        <w:rPr>
          <w:rFonts w:ascii="Tahoma" w:hAnsi="Tahoma" w:cs="Tahoma"/>
          <w:b/>
          <w:sz w:val="22"/>
          <w:szCs w:val="22"/>
        </w:rPr>
      </w:pPr>
      <w:r w:rsidRPr="008E7D3F">
        <w:rPr>
          <w:rFonts w:ascii="Tahoma" w:hAnsi="Tahoma" w:cs="Tahoma"/>
          <w:b/>
          <w:sz w:val="22"/>
          <w:szCs w:val="22"/>
        </w:rPr>
        <w:t>Applicants should have:</w:t>
      </w:r>
    </w:p>
    <w:p w14:paraId="7C1F3562" w14:textId="0F570822" w:rsidR="00D84B87" w:rsidRPr="008E7D3F" w:rsidRDefault="00D84B87" w:rsidP="00D84B8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Relevant academic or professional qualification</w:t>
      </w:r>
      <w:r w:rsidR="00230382" w:rsidRPr="008E7D3F">
        <w:rPr>
          <w:rFonts w:ascii="Tahoma" w:hAnsi="Tahoma" w:cs="Tahoma"/>
          <w:sz w:val="22"/>
          <w:szCs w:val="22"/>
        </w:rPr>
        <w:t>s</w:t>
      </w:r>
      <w:r w:rsidR="00E05199" w:rsidRPr="008E7D3F">
        <w:rPr>
          <w:rFonts w:ascii="Tahoma" w:hAnsi="Tahoma" w:cs="Tahoma"/>
          <w:sz w:val="22"/>
          <w:szCs w:val="22"/>
        </w:rPr>
        <w:t xml:space="preserve"> </w:t>
      </w:r>
      <w:r w:rsidR="00230382" w:rsidRPr="008E7D3F">
        <w:rPr>
          <w:rFonts w:ascii="Tahoma" w:hAnsi="Tahoma" w:cs="Tahoma"/>
          <w:sz w:val="22"/>
          <w:szCs w:val="22"/>
        </w:rPr>
        <w:t xml:space="preserve">in river or other </w:t>
      </w:r>
      <w:r w:rsidR="00172B50">
        <w:rPr>
          <w:rFonts w:ascii="Tahoma" w:hAnsi="Tahoma" w:cs="Tahoma"/>
          <w:sz w:val="22"/>
          <w:szCs w:val="22"/>
        </w:rPr>
        <w:t xml:space="preserve">aquatic </w:t>
      </w:r>
      <w:r w:rsidR="00230382" w:rsidRPr="008E7D3F">
        <w:rPr>
          <w:rFonts w:ascii="Tahoma" w:hAnsi="Tahoma" w:cs="Tahoma"/>
          <w:sz w:val="22"/>
          <w:szCs w:val="22"/>
        </w:rPr>
        <w:t>environmental sciences</w:t>
      </w:r>
      <w:r w:rsidR="00E05199" w:rsidRPr="008E7D3F">
        <w:rPr>
          <w:rFonts w:ascii="Tahoma" w:hAnsi="Tahoma" w:cs="Tahoma"/>
          <w:sz w:val="22"/>
          <w:szCs w:val="22"/>
        </w:rPr>
        <w:t xml:space="preserve"> and/or</w:t>
      </w:r>
      <w:r w:rsidR="00230382" w:rsidRPr="008E7D3F">
        <w:rPr>
          <w:rFonts w:ascii="Tahoma" w:hAnsi="Tahoma" w:cs="Tahoma"/>
          <w:sz w:val="22"/>
          <w:szCs w:val="22"/>
        </w:rPr>
        <w:t xml:space="preserve"> </w:t>
      </w:r>
      <w:r w:rsidR="00E05199" w:rsidRPr="008E7D3F">
        <w:rPr>
          <w:rFonts w:ascii="Tahoma" w:hAnsi="Tahoma" w:cs="Tahoma"/>
          <w:sz w:val="22"/>
          <w:szCs w:val="22"/>
        </w:rPr>
        <w:t xml:space="preserve">environmental governance </w:t>
      </w:r>
      <w:r w:rsidR="00230382" w:rsidRPr="008E7D3F">
        <w:rPr>
          <w:rFonts w:ascii="Tahoma" w:hAnsi="Tahoma" w:cs="Tahoma"/>
          <w:sz w:val="22"/>
          <w:szCs w:val="22"/>
        </w:rPr>
        <w:t>is highly</w:t>
      </w:r>
      <w:r w:rsidRPr="008E7D3F">
        <w:rPr>
          <w:rFonts w:ascii="Tahoma" w:hAnsi="Tahoma" w:cs="Tahoma"/>
          <w:sz w:val="22"/>
          <w:szCs w:val="22"/>
        </w:rPr>
        <w:t xml:space="preserve"> desirable</w:t>
      </w:r>
    </w:p>
    <w:p w14:paraId="544FEFFB" w14:textId="49635508" w:rsidR="00D84B87" w:rsidRPr="008E7D3F" w:rsidRDefault="00D84B87" w:rsidP="0016616B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Experience of </w:t>
      </w:r>
      <w:r w:rsidR="00172B50">
        <w:rPr>
          <w:rFonts w:ascii="Tahoma" w:hAnsi="Tahoma" w:cs="Tahoma"/>
          <w:sz w:val="22"/>
          <w:szCs w:val="22"/>
        </w:rPr>
        <w:t>c</w:t>
      </w:r>
      <w:r w:rsidR="00FB72B0" w:rsidRPr="008E7D3F">
        <w:rPr>
          <w:rFonts w:ascii="Tahoma" w:hAnsi="Tahoma" w:cs="Tahoma"/>
          <w:sz w:val="22"/>
          <w:szCs w:val="22"/>
        </w:rPr>
        <w:t xml:space="preserve">ommunity </w:t>
      </w:r>
      <w:r w:rsidR="00172B50">
        <w:rPr>
          <w:rFonts w:ascii="Tahoma" w:hAnsi="Tahoma" w:cs="Tahoma"/>
          <w:sz w:val="22"/>
          <w:szCs w:val="22"/>
        </w:rPr>
        <w:t>or stakeholder e</w:t>
      </w:r>
      <w:r w:rsidR="00FB72B0" w:rsidRPr="008E7D3F">
        <w:rPr>
          <w:rFonts w:ascii="Tahoma" w:hAnsi="Tahoma" w:cs="Tahoma"/>
          <w:sz w:val="22"/>
          <w:szCs w:val="22"/>
        </w:rPr>
        <w:t>ngagement and development of stakeholder groups</w:t>
      </w:r>
    </w:p>
    <w:p w14:paraId="19B641EF" w14:textId="67BE880B" w:rsidR="00D84B87" w:rsidRPr="008E7D3F" w:rsidRDefault="00D84B87" w:rsidP="00D84B8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Experience of </w:t>
      </w:r>
      <w:r w:rsidR="00E05199" w:rsidRPr="008E7D3F">
        <w:rPr>
          <w:rFonts w:ascii="Tahoma" w:hAnsi="Tahoma" w:cs="Tahoma"/>
          <w:sz w:val="22"/>
          <w:szCs w:val="22"/>
        </w:rPr>
        <w:t xml:space="preserve">river restoration or other environmental </w:t>
      </w:r>
      <w:r w:rsidR="00172B50">
        <w:rPr>
          <w:rFonts w:ascii="Tahoma" w:hAnsi="Tahoma" w:cs="Tahoma"/>
          <w:sz w:val="22"/>
          <w:szCs w:val="22"/>
        </w:rPr>
        <w:t>p</w:t>
      </w:r>
      <w:r w:rsidR="00172B50" w:rsidRPr="008E7D3F">
        <w:rPr>
          <w:rFonts w:ascii="Tahoma" w:hAnsi="Tahoma" w:cs="Tahoma"/>
          <w:sz w:val="22"/>
          <w:szCs w:val="22"/>
        </w:rPr>
        <w:t xml:space="preserve">roject </w:t>
      </w:r>
      <w:r w:rsidR="00172B50">
        <w:rPr>
          <w:rFonts w:ascii="Tahoma" w:hAnsi="Tahoma" w:cs="Tahoma"/>
          <w:sz w:val="22"/>
          <w:szCs w:val="22"/>
        </w:rPr>
        <w:t>d</w:t>
      </w:r>
      <w:r w:rsidR="00172B50" w:rsidRPr="008E7D3F">
        <w:rPr>
          <w:rFonts w:ascii="Tahoma" w:hAnsi="Tahoma" w:cs="Tahoma"/>
          <w:sz w:val="22"/>
          <w:szCs w:val="22"/>
        </w:rPr>
        <w:t xml:space="preserve">evelopment </w:t>
      </w:r>
      <w:r w:rsidR="0016616B" w:rsidRPr="008E7D3F">
        <w:rPr>
          <w:rFonts w:ascii="Tahoma" w:hAnsi="Tahoma" w:cs="Tahoma"/>
          <w:sz w:val="22"/>
          <w:szCs w:val="22"/>
        </w:rPr>
        <w:t>leading to delivery</w:t>
      </w:r>
    </w:p>
    <w:p w14:paraId="000C27D3" w14:textId="395EFAFA" w:rsidR="0016616B" w:rsidRPr="008E7D3F" w:rsidRDefault="00230382" w:rsidP="0016616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Experience of knowledge exchange</w:t>
      </w:r>
      <w:r w:rsidR="00E05199" w:rsidRPr="008E7D3F">
        <w:rPr>
          <w:rFonts w:ascii="Tahoma" w:hAnsi="Tahoma" w:cs="Tahoma"/>
          <w:sz w:val="22"/>
          <w:szCs w:val="22"/>
        </w:rPr>
        <w:t xml:space="preserve"> and identifying common ground to </w:t>
      </w:r>
      <w:r w:rsidR="0016616B" w:rsidRPr="008E7D3F">
        <w:rPr>
          <w:rFonts w:ascii="Tahoma" w:hAnsi="Tahoma" w:cs="Tahoma"/>
          <w:sz w:val="22"/>
          <w:szCs w:val="22"/>
        </w:rPr>
        <w:t>bring</w:t>
      </w:r>
      <w:r w:rsidRPr="008E7D3F">
        <w:rPr>
          <w:rFonts w:ascii="Tahoma" w:hAnsi="Tahoma" w:cs="Tahoma"/>
          <w:sz w:val="22"/>
          <w:szCs w:val="22"/>
        </w:rPr>
        <w:t xml:space="preserve"> </w:t>
      </w:r>
      <w:r w:rsidR="00E05199" w:rsidRPr="008E7D3F">
        <w:rPr>
          <w:rFonts w:ascii="Tahoma" w:hAnsi="Tahoma" w:cs="Tahoma"/>
          <w:sz w:val="22"/>
          <w:szCs w:val="22"/>
        </w:rPr>
        <w:t xml:space="preserve">diverse interests </w:t>
      </w:r>
      <w:proofErr w:type="gramStart"/>
      <w:r w:rsidR="0016616B" w:rsidRPr="008E7D3F">
        <w:rPr>
          <w:rFonts w:ascii="Tahoma" w:hAnsi="Tahoma" w:cs="Tahoma"/>
          <w:sz w:val="22"/>
          <w:szCs w:val="22"/>
        </w:rPr>
        <w:t>together</w:t>
      </w:r>
      <w:proofErr w:type="gramEnd"/>
      <w:r w:rsidR="0016616B" w:rsidRPr="008E7D3F">
        <w:rPr>
          <w:rFonts w:ascii="Tahoma" w:hAnsi="Tahoma" w:cs="Tahoma"/>
          <w:sz w:val="22"/>
          <w:szCs w:val="22"/>
        </w:rPr>
        <w:t>; in a way of working that is catchment wide</w:t>
      </w:r>
      <w:r w:rsidR="00172B50">
        <w:rPr>
          <w:rFonts w:ascii="Tahoma" w:hAnsi="Tahoma" w:cs="Tahoma"/>
          <w:sz w:val="22"/>
          <w:szCs w:val="22"/>
        </w:rPr>
        <w:t xml:space="preserve"> and</w:t>
      </w:r>
      <w:r w:rsidR="00172B50" w:rsidRPr="008E7D3F">
        <w:rPr>
          <w:rFonts w:ascii="Tahoma" w:hAnsi="Tahoma" w:cs="Tahoma"/>
          <w:sz w:val="22"/>
          <w:szCs w:val="22"/>
        </w:rPr>
        <w:t xml:space="preserve"> </w:t>
      </w:r>
      <w:r w:rsidR="0016616B" w:rsidRPr="008E7D3F">
        <w:rPr>
          <w:rFonts w:ascii="Tahoma" w:hAnsi="Tahoma" w:cs="Tahoma"/>
          <w:sz w:val="22"/>
          <w:szCs w:val="22"/>
        </w:rPr>
        <w:t>cross</w:t>
      </w:r>
      <w:r w:rsidR="00172B50">
        <w:rPr>
          <w:rFonts w:ascii="Tahoma" w:hAnsi="Tahoma" w:cs="Tahoma"/>
          <w:sz w:val="22"/>
          <w:szCs w:val="22"/>
        </w:rPr>
        <w:t>-</w:t>
      </w:r>
      <w:r w:rsidR="0016616B" w:rsidRPr="008E7D3F">
        <w:rPr>
          <w:rFonts w:ascii="Tahoma" w:hAnsi="Tahoma" w:cs="Tahoma"/>
          <w:sz w:val="22"/>
          <w:szCs w:val="22"/>
        </w:rPr>
        <w:t xml:space="preserve">boundary </w:t>
      </w:r>
      <w:r w:rsidR="00172B50">
        <w:rPr>
          <w:rFonts w:ascii="Tahoma" w:hAnsi="Tahoma" w:cs="Tahoma"/>
          <w:sz w:val="22"/>
          <w:szCs w:val="22"/>
        </w:rPr>
        <w:t>for</w:t>
      </w:r>
      <w:r w:rsidR="00172B50" w:rsidRPr="008E7D3F">
        <w:rPr>
          <w:rFonts w:ascii="Tahoma" w:hAnsi="Tahoma" w:cs="Tahoma"/>
          <w:sz w:val="22"/>
          <w:szCs w:val="22"/>
        </w:rPr>
        <w:t xml:space="preserve"> </w:t>
      </w:r>
      <w:r w:rsidR="0016616B" w:rsidRPr="008E7D3F">
        <w:rPr>
          <w:rFonts w:ascii="Tahoma" w:hAnsi="Tahoma" w:cs="Tahoma"/>
          <w:sz w:val="22"/>
          <w:szCs w:val="22"/>
        </w:rPr>
        <w:t>multiple organisations.</w:t>
      </w:r>
    </w:p>
    <w:p w14:paraId="6D606D64" w14:textId="77777777" w:rsidR="0016616B" w:rsidRPr="008E7D3F" w:rsidRDefault="0016616B" w:rsidP="00D84B8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Relevant experience of </w:t>
      </w:r>
      <w:r w:rsidR="007D1C1F" w:rsidRPr="008E7D3F">
        <w:rPr>
          <w:rFonts w:ascii="Tahoma" w:hAnsi="Tahoma" w:cs="Tahoma"/>
          <w:sz w:val="22"/>
          <w:szCs w:val="22"/>
        </w:rPr>
        <w:t>completing</w:t>
      </w:r>
      <w:r w:rsidRPr="008E7D3F">
        <w:rPr>
          <w:rFonts w:ascii="Tahoma" w:hAnsi="Tahoma" w:cs="Tahoma"/>
          <w:sz w:val="22"/>
          <w:szCs w:val="22"/>
        </w:rPr>
        <w:t xml:space="preserve"> funding applications</w:t>
      </w:r>
    </w:p>
    <w:p w14:paraId="275187D2" w14:textId="001937E1" w:rsidR="00D84B87" w:rsidRPr="008E7D3F" w:rsidRDefault="00D84B87" w:rsidP="00D84B8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Ability to rapidly assimilate and retain up-to-date knowledge of Thames21, its projects and programmes</w:t>
      </w:r>
      <w:r w:rsidR="00172B50">
        <w:rPr>
          <w:rFonts w:ascii="Tahoma" w:hAnsi="Tahoma" w:cs="Tahoma"/>
          <w:sz w:val="22"/>
          <w:szCs w:val="22"/>
        </w:rPr>
        <w:t>, and current issues</w:t>
      </w:r>
      <w:r w:rsidR="00172B50" w:rsidRPr="00172B50">
        <w:rPr>
          <w:rFonts w:ascii="Tahoma" w:hAnsi="Tahoma" w:cs="Tahoma"/>
          <w:sz w:val="22"/>
          <w:szCs w:val="22"/>
        </w:rPr>
        <w:t xml:space="preserve"> </w:t>
      </w:r>
      <w:r w:rsidR="00172B50">
        <w:rPr>
          <w:rFonts w:ascii="Tahoma" w:hAnsi="Tahoma" w:cs="Tahoma"/>
          <w:sz w:val="22"/>
          <w:szCs w:val="22"/>
        </w:rPr>
        <w:t>affecting water environments</w:t>
      </w:r>
    </w:p>
    <w:p w14:paraId="7DD45987" w14:textId="77777777" w:rsidR="00D84B87" w:rsidRPr="008E7D3F" w:rsidRDefault="00D84B87" w:rsidP="00D84B87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Excellent presentation, administrative  &amp; organisational skills</w:t>
      </w:r>
    </w:p>
    <w:p w14:paraId="567B92DE" w14:textId="77777777" w:rsidR="00D84B87" w:rsidRPr="008E7D3F" w:rsidRDefault="00D84B87" w:rsidP="00D84B8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Excellent verbal, written and IT skills </w:t>
      </w:r>
    </w:p>
    <w:p w14:paraId="5DBE2E2E" w14:textId="77777777" w:rsidR="00D84B87" w:rsidRPr="008E7D3F" w:rsidRDefault="00D84B87" w:rsidP="00D84B87">
      <w:pPr>
        <w:rPr>
          <w:rFonts w:ascii="Tahoma" w:hAnsi="Tahoma" w:cs="Tahoma"/>
          <w:sz w:val="22"/>
          <w:szCs w:val="22"/>
        </w:rPr>
      </w:pPr>
    </w:p>
    <w:p w14:paraId="63FE8B40" w14:textId="77777777" w:rsidR="00D84B87" w:rsidRPr="008E7D3F" w:rsidRDefault="00D84B87" w:rsidP="00D84B87">
      <w:pPr>
        <w:rPr>
          <w:rFonts w:ascii="Tahoma" w:hAnsi="Tahoma" w:cs="Tahoma"/>
          <w:sz w:val="22"/>
          <w:szCs w:val="22"/>
        </w:rPr>
      </w:pPr>
    </w:p>
    <w:p w14:paraId="37310FB6" w14:textId="77777777" w:rsidR="00D84B87" w:rsidRPr="008E7D3F" w:rsidRDefault="00D84B87" w:rsidP="00D84B87">
      <w:pPr>
        <w:rPr>
          <w:rFonts w:ascii="Tahoma" w:hAnsi="Tahoma" w:cs="Tahoma"/>
          <w:b/>
          <w:sz w:val="22"/>
          <w:szCs w:val="22"/>
        </w:rPr>
      </w:pPr>
      <w:r w:rsidRPr="008E7D3F">
        <w:rPr>
          <w:rFonts w:ascii="Tahoma" w:hAnsi="Tahoma" w:cs="Tahoma"/>
          <w:b/>
          <w:sz w:val="22"/>
          <w:szCs w:val="22"/>
        </w:rPr>
        <w:t>In return we offer:</w:t>
      </w:r>
    </w:p>
    <w:p w14:paraId="70347D73" w14:textId="77777777" w:rsidR="00D84B87" w:rsidRPr="008E7D3F" w:rsidRDefault="00D84B87" w:rsidP="00D84B87">
      <w:pPr>
        <w:pStyle w:val="BodyText2"/>
        <w:numPr>
          <w:ilvl w:val="0"/>
          <w:numId w:val="7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25 days paid annual leave are available plus public holidays.  In addition, the Thames21 office is closed between Christmas and New Year.</w:t>
      </w:r>
    </w:p>
    <w:p w14:paraId="28BD97CB" w14:textId="77777777" w:rsidR="00D84B87" w:rsidRPr="008E7D3F" w:rsidRDefault="00D84B87" w:rsidP="00D84B87">
      <w:pPr>
        <w:pStyle w:val="BodyText2"/>
        <w:numPr>
          <w:ilvl w:val="0"/>
          <w:numId w:val="7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Thames21 operate a flexitime system of working</w:t>
      </w:r>
    </w:p>
    <w:p w14:paraId="0C7519B2" w14:textId="77777777" w:rsidR="00D84B87" w:rsidRPr="008E7D3F" w:rsidRDefault="00D84B87" w:rsidP="00D84B87">
      <w:pPr>
        <w:pStyle w:val="BodyText2"/>
        <w:numPr>
          <w:ilvl w:val="0"/>
          <w:numId w:val="7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Interest free season ticket loan or bike loan</w:t>
      </w:r>
    </w:p>
    <w:p w14:paraId="03677811" w14:textId="77777777" w:rsidR="00D84B87" w:rsidRPr="008E7D3F" w:rsidRDefault="00D84B87" w:rsidP="00D84B87">
      <w:pPr>
        <w:pStyle w:val="BodyText2"/>
        <w:numPr>
          <w:ilvl w:val="0"/>
          <w:numId w:val="7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Childcare voucher scheme</w:t>
      </w:r>
    </w:p>
    <w:p w14:paraId="3375D2B5" w14:textId="77777777" w:rsidR="00D84B87" w:rsidRPr="008E7D3F" w:rsidRDefault="00D84B87" w:rsidP="00D84B87">
      <w:pPr>
        <w:pStyle w:val="BodyText2"/>
        <w:numPr>
          <w:ilvl w:val="0"/>
          <w:numId w:val="7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Mobile phone for company use</w:t>
      </w:r>
    </w:p>
    <w:p w14:paraId="4A213BE0" w14:textId="77777777" w:rsidR="00D84B87" w:rsidRPr="008E7D3F" w:rsidRDefault="00D84B87" w:rsidP="00D84B87">
      <w:pPr>
        <w:pStyle w:val="BodyText2"/>
        <w:numPr>
          <w:ilvl w:val="0"/>
          <w:numId w:val="7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Work Place Pension Scheme</w:t>
      </w:r>
    </w:p>
    <w:p w14:paraId="7802DD35" w14:textId="77777777" w:rsidR="00D84B87" w:rsidRPr="008E7D3F" w:rsidRDefault="00D84B87" w:rsidP="00D84B87">
      <w:pPr>
        <w:pStyle w:val="BodyText2"/>
        <w:ind w:left="720"/>
        <w:rPr>
          <w:rFonts w:ascii="Tahoma" w:hAnsi="Tahoma" w:cs="Tahoma"/>
          <w:szCs w:val="22"/>
        </w:rPr>
      </w:pPr>
    </w:p>
    <w:p w14:paraId="20ED3C7B" w14:textId="46E6A654" w:rsidR="00D84B87" w:rsidRPr="008E7D3F" w:rsidRDefault="00D84B87" w:rsidP="00D84B87">
      <w:pPr>
        <w:pStyle w:val="BodyText2"/>
        <w:rPr>
          <w:rFonts w:ascii="Tahoma" w:hAnsi="Tahoma" w:cs="Tahoma"/>
          <w:b/>
          <w:szCs w:val="22"/>
        </w:rPr>
      </w:pPr>
      <w:r w:rsidRPr="008E7D3F">
        <w:rPr>
          <w:rFonts w:ascii="Tahoma" w:hAnsi="Tahoma" w:cs="Tahoma"/>
          <w:b/>
          <w:szCs w:val="22"/>
        </w:rPr>
        <w:t xml:space="preserve">Closing date for completed application forms: Sunday </w:t>
      </w:r>
      <w:r w:rsidR="00EC49F9">
        <w:rPr>
          <w:rFonts w:ascii="Tahoma" w:hAnsi="Tahoma" w:cs="Tahoma"/>
          <w:b/>
          <w:szCs w:val="22"/>
        </w:rPr>
        <w:t>16</w:t>
      </w:r>
      <w:r w:rsidR="00EC49F9" w:rsidRPr="00EC49F9">
        <w:rPr>
          <w:rFonts w:ascii="Tahoma" w:hAnsi="Tahoma" w:cs="Tahoma"/>
          <w:b/>
          <w:szCs w:val="22"/>
          <w:vertAlign w:val="superscript"/>
          <w:rPrChange w:id="1" w:author="John" w:date="2021-04-28T08:37:00Z">
            <w:rPr>
              <w:rFonts w:ascii="Tahoma" w:hAnsi="Tahoma" w:cs="Tahoma"/>
              <w:b/>
              <w:szCs w:val="22"/>
            </w:rPr>
          </w:rPrChange>
        </w:rPr>
        <w:t>th</w:t>
      </w:r>
      <w:r w:rsidR="00EC49F9">
        <w:rPr>
          <w:rFonts w:ascii="Tahoma" w:hAnsi="Tahoma" w:cs="Tahoma"/>
          <w:b/>
          <w:szCs w:val="22"/>
        </w:rPr>
        <w:t xml:space="preserve"> May 2021</w:t>
      </w:r>
    </w:p>
    <w:p w14:paraId="483608D5" w14:textId="33612DC0" w:rsidR="00D84B87" w:rsidRPr="008E7D3F" w:rsidRDefault="00D84B87" w:rsidP="00D84B87">
      <w:pPr>
        <w:pStyle w:val="BodyText2"/>
        <w:rPr>
          <w:rFonts w:ascii="Tahoma" w:hAnsi="Tahoma" w:cs="Tahoma"/>
          <w:b/>
          <w:szCs w:val="22"/>
        </w:rPr>
      </w:pPr>
      <w:r w:rsidRPr="008E7D3F">
        <w:rPr>
          <w:rFonts w:ascii="Tahoma" w:hAnsi="Tahoma" w:cs="Tahoma"/>
          <w:b/>
          <w:szCs w:val="22"/>
        </w:rPr>
        <w:t xml:space="preserve">Interviews will be conducted on: W/C </w:t>
      </w:r>
      <w:r w:rsidR="00EC49F9">
        <w:rPr>
          <w:rFonts w:ascii="Tahoma" w:hAnsi="Tahoma" w:cs="Tahoma"/>
          <w:b/>
          <w:szCs w:val="22"/>
        </w:rPr>
        <w:t>17</w:t>
      </w:r>
      <w:r w:rsidR="00EC49F9" w:rsidRPr="00EC49F9">
        <w:rPr>
          <w:rFonts w:ascii="Tahoma" w:hAnsi="Tahoma" w:cs="Tahoma"/>
          <w:b/>
          <w:szCs w:val="22"/>
          <w:vertAlign w:val="superscript"/>
        </w:rPr>
        <w:t>th</w:t>
      </w:r>
      <w:r w:rsidR="00EC49F9">
        <w:rPr>
          <w:rFonts w:ascii="Tahoma" w:hAnsi="Tahoma" w:cs="Tahoma"/>
          <w:b/>
          <w:szCs w:val="22"/>
        </w:rPr>
        <w:t xml:space="preserve"> and 24</w:t>
      </w:r>
      <w:r w:rsidR="00EC49F9" w:rsidRPr="00EC49F9">
        <w:rPr>
          <w:rFonts w:ascii="Tahoma" w:hAnsi="Tahoma" w:cs="Tahoma"/>
          <w:b/>
          <w:szCs w:val="22"/>
          <w:vertAlign w:val="superscript"/>
        </w:rPr>
        <w:t>th</w:t>
      </w:r>
      <w:r w:rsidR="00EC49F9">
        <w:rPr>
          <w:rFonts w:ascii="Tahoma" w:hAnsi="Tahoma" w:cs="Tahoma"/>
          <w:b/>
          <w:szCs w:val="22"/>
        </w:rPr>
        <w:t xml:space="preserve"> May 2021</w:t>
      </w:r>
    </w:p>
    <w:p w14:paraId="5BFDBE86" w14:textId="3224E0B0" w:rsidR="00D84B87" w:rsidRPr="008E7D3F" w:rsidRDefault="00D84B87" w:rsidP="00D84B87">
      <w:pPr>
        <w:pStyle w:val="BodyText2"/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 xml:space="preserve">Completed applications should be sent to by email to: Michael.Heath@Thames21.org.uk </w:t>
      </w:r>
    </w:p>
    <w:p w14:paraId="30831125" w14:textId="77777777" w:rsidR="00D84B87" w:rsidRPr="008E7D3F" w:rsidRDefault="00D84B87" w:rsidP="00D84B87">
      <w:pPr>
        <w:pStyle w:val="BodyText2"/>
        <w:rPr>
          <w:rFonts w:ascii="Tahoma" w:hAnsi="Tahoma" w:cs="Tahoma"/>
          <w:szCs w:val="22"/>
        </w:rPr>
      </w:pPr>
    </w:p>
    <w:p w14:paraId="2F357296" w14:textId="77777777" w:rsidR="00D84B87" w:rsidRPr="008E7D3F" w:rsidRDefault="00D84B87" w:rsidP="00D84B87">
      <w:pPr>
        <w:pStyle w:val="BodyText2"/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 xml:space="preserve">Or posted to: Michael Heath, Personnel Manager, Thames21, </w:t>
      </w:r>
      <w:proofErr w:type="spellStart"/>
      <w:r w:rsidRPr="008E7D3F">
        <w:rPr>
          <w:rFonts w:ascii="Tahoma" w:hAnsi="Tahoma" w:cs="Tahoma"/>
          <w:szCs w:val="22"/>
        </w:rPr>
        <w:t>Walbrook</w:t>
      </w:r>
      <w:proofErr w:type="spellEnd"/>
      <w:r w:rsidRPr="008E7D3F">
        <w:rPr>
          <w:rFonts w:ascii="Tahoma" w:hAnsi="Tahoma" w:cs="Tahoma"/>
          <w:szCs w:val="22"/>
        </w:rPr>
        <w:t xml:space="preserve"> Wharf, 78-83 Upper Thames Street, London EC4R 3TD</w:t>
      </w:r>
    </w:p>
    <w:p w14:paraId="3079BC89" w14:textId="77777777" w:rsidR="00A447E7" w:rsidRPr="008E7D3F" w:rsidRDefault="00D84B87" w:rsidP="00D84B87">
      <w:p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b/>
          <w:sz w:val="22"/>
          <w:szCs w:val="22"/>
        </w:rPr>
        <w:br w:type="page"/>
      </w:r>
    </w:p>
    <w:p w14:paraId="494297A8" w14:textId="77777777" w:rsidR="00A447E7" w:rsidRPr="008E7D3F" w:rsidRDefault="00A447E7" w:rsidP="00A447E7">
      <w:pPr>
        <w:pStyle w:val="Title"/>
        <w:jc w:val="left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9663"/>
      </w:tblGrid>
      <w:tr w:rsidR="00A447E7" w:rsidRPr="008E7D3F" w14:paraId="4F075004" w14:textId="77777777" w:rsidTr="00A447E7">
        <w:trPr>
          <w:trHeight w:val="348"/>
        </w:trPr>
        <w:tc>
          <w:tcPr>
            <w:tcW w:w="9663" w:type="dxa"/>
            <w:shd w:val="clear" w:color="auto" w:fill="8C8C8C"/>
          </w:tcPr>
          <w:p w14:paraId="1AC0D13D" w14:textId="77777777" w:rsidR="00A447E7" w:rsidRPr="008E7D3F" w:rsidRDefault="00A447E7" w:rsidP="00A447E7">
            <w:pPr>
              <w:pStyle w:val="Heading4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</w:p>
          <w:p w14:paraId="7227D664" w14:textId="77777777" w:rsidR="00A447E7" w:rsidRPr="008E7D3F" w:rsidRDefault="00A447E7" w:rsidP="00A447E7">
            <w:pPr>
              <w:pStyle w:val="Heading4"/>
              <w:jc w:val="left"/>
              <w:rPr>
                <w:rFonts w:ascii="Tahoma" w:hAnsi="Tahoma" w:cs="Tahoma"/>
                <w:bCs/>
                <w:color w:val="FFFFFF"/>
              </w:rPr>
            </w:pPr>
            <w:r w:rsidRPr="008E7D3F">
              <w:rPr>
                <w:rFonts w:ascii="Tahoma" w:hAnsi="Tahoma" w:cs="Tahoma"/>
                <w:bCs/>
                <w:color w:val="FFFFFF"/>
              </w:rPr>
              <w:t xml:space="preserve">Job Description </w:t>
            </w:r>
          </w:p>
          <w:p w14:paraId="7D58B43C" w14:textId="77777777" w:rsidR="00A447E7" w:rsidRPr="008E7D3F" w:rsidRDefault="00A447E7" w:rsidP="00A447E7">
            <w:pPr>
              <w:rPr>
                <w:rFonts w:ascii="Tahoma" w:hAnsi="Tahoma" w:cs="Tahoma"/>
              </w:rPr>
            </w:pPr>
          </w:p>
        </w:tc>
      </w:tr>
    </w:tbl>
    <w:p w14:paraId="66958AC8" w14:textId="77777777" w:rsidR="00A447E7" w:rsidRPr="008E7D3F" w:rsidRDefault="00A447E7" w:rsidP="00A447E7">
      <w:pPr>
        <w:rPr>
          <w:rFonts w:ascii="Tahoma" w:hAnsi="Tahoma" w:cs="Tahoma"/>
          <w:sz w:val="16"/>
          <w:szCs w:val="16"/>
        </w:rPr>
      </w:pPr>
    </w:p>
    <w:p w14:paraId="11FA18FD" w14:textId="72B38C21" w:rsidR="00461892" w:rsidRPr="008E7D3F" w:rsidRDefault="00D16D87" w:rsidP="003863FA">
      <w:pPr>
        <w:ind w:left="2160" w:hanging="2160"/>
        <w:rPr>
          <w:rFonts w:ascii="Tahoma" w:hAnsi="Tahoma" w:cs="Tahoma"/>
          <w:sz w:val="22"/>
          <w:szCs w:val="20"/>
        </w:rPr>
      </w:pPr>
      <w:r w:rsidRPr="008E7D3F">
        <w:rPr>
          <w:rFonts w:ascii="Tahoma" w:hAnsi="Tahoma" w:cs="Tahoma"/>
          <w:b/>
          <w:sz w:val="22"/>
          <w:szCs w:val="20"/>
        </w:rPr>
        <w:t>Job Title:</w:t>
      </w:r>
      <w:r w:rsidRPr="008E7D3F">
        <w:rPr>
          <w:rFonts w:ascii="Tahoma" w:hAnsi="Tahoma" w:cs="Tahoma"/>
          <w:b/>
          <w:sz w:val="22"/>
          <w:szCs w:val="20"/>
        </w:rPr>
        <w:tab/>
      </w:r>
      <w:r w:rsidR="003863FA" w:rsidRPr="008E7D3F">
        <w:rPr>
          <w:rFonts w:ascii="Tahoma" w:hAnsi="Tahoma" w:cs="Tahoma"/>
          <w:sz w:val="22"/>
          <w:szCs w:val="20"/>
        </w:rPr>
        <w:t>Catchment Partnership</w:t>
      </w:r>
      <w:r w:rsidR="00B11E3B" w:rsidRPr="008E7D3F">
        <w:rPr>
          <w:rFonts w:ascii="Tahoma" w:hAnsi="Tahoma" w:cs="Tahoma"/>
          <w:sz w:val="22"/>
          <w:szCs w:val="20"/>
        </w:rPr>
        <w:t xml:space="preserve"> Development</w:t>
      </w:r>
      <w:r w:rsidR="003863FA" w:rsidRPr="008E7D3F">
        <w:rPr>
          <w:rFonts w:ascii="Tahoma" w:hAnsi="Tahoma" w:cs="Tahoma"/>
          <w:sz w:val="22"/>
          <w:szCs w:val="20"/>
        </w:rPr>
        <w:t xml:space="preserve"> </w:t>
      </w:r>
      <w:r w:rsidR="00D84B87" w:rsidRPr="008E7D3F">
        <w:rPr>
          <w:rFonts w:ascii="Tahoma" w:hAnsi="Tahoma" w:cs="Tahoma"/>
          <w:sz w:val="22"/>
          <w:szCs w:val="20"/>
        </w:rPr>
        <w:t xml:space="preserve">Officer </w:t>
      </w:r>
    </w:p>
    <w:p w14:paraId="429D5ED4" w14:textId="77777777" w:rsidR="00D16D87" w:rsidRPr="008E7D3F" w:rsidRDefault="00D16D87" w:rsidP="00E714E2">
      <w:pPr>
        <w:ind w:left="2160" w:hanging="2160"/>
        <w:rPr>
          <w:rFonts w:ascii="Tahoma" w:hAnsi="Tahoma" w:cs="Tahoma"/>
          <w:b/>
          <w:sz w:val="22"/>
          <w:szCs w:val="20"/>
        </w:rPr>
      </w:pPr>
    </w:p>
    <w:p w14:paraId="35EBCCD4" w14:textId="76BE3366" w:rsidR="00B11E3B" w:rsidRPr="008E7D3F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8E7D3F">
        <w:rPr>
          <w:rFonts w:ascii="Tahoma" w:hAnsi="Tahoma" w:cs="Tahoma"/>
          <w:b/>
          <w:sz w:val="22"/>
          <w:szCs w:val="20"/>
        </w:rPr>
        <w:t xml:space="preserve">Salary: </w:t>
      </w:r>
      <w:r w:rsidRPr="008E7D3F">
        <w:rPr>
          <w:rFonts w:ascii="Tahoma" w:hAnsi="Tahoma" w:cs="Tahoma"/>
          <w:sz w:val="22"/>
          <w:szCs w:val="20"/>
        </w:rPr>
        <w:tab/>
      </w:r>
      <w:r w:rsidR="00B8221C" w:rsidRPr="008E7D3F">
        <w:rPr>
          <w:rFonts w:ascii="Tahoma" w:hAnsi="Tahoma" w:cs="Tahoma"/>
          <w:sz w:val="22"/>
          <w:szCs w:val="20"/>
        </w:rPr>
        <w:t>Band £</w:t>
      </w:r>
      <w:r w:rsidR="00172B50" w:rsidRPr="008E7D3F">
        <w:rPr>
          <w:rFonts w:ascii="Tahoma" w:hAnsi="Tahoma" w:cs="Tahoma"/>
          <w:sz w:val="22"/>
          <w:szCs w:val="20"/>
        </w:rPr>
        <w:t>2</w:t>
      </w:r>
      <w:r w:rsidR="00172B50">
        <w:rPr>
          <w:rFonts w:ascii="Tahoma" w:hAnsi="Tahoma" w:cs="Tahoma"/>
          <w:sz w:val="22"/>
          <w:szCs w:val="20"/>
        </w:rPr>
        <w:t>1</w:t>
      </w:r>
      <w:r w:rsidR="00AA2883" w:rsidRPr="008E7D3F">
        <w:rPr>
          <w:rFonts w:ascii="Tahoma" w:hAnsi="Tahoma" w:cs="Tahoma"/>
          <w:sz w:val="22"/>
          <w:szCs w:val="20"/>
        </w:rPr>
        <w:t>,</w:t>
      </w:r>
      <w:r w:rsidR="003863FA" w:rsidRPr="008E7D3F">
        <w:rPr>
          <w:rFonts w:ascii="Tahoma" w:hAnsi="Tahoma" w:cs="Tahoma"/>
          <w:sz w:val="22"/>
          <w:szCs w:val="20"/>
        </w:rPr>
        <w:t>0</w:t>
      </w:r>
      <w:r w:rsidR="00AA2883" w:rsidRPr="008E7D3F">
        <w:rPr>
          <w:rFonts w:ascii="Tahoma" w:hAnsi="Tahoma" w:cs="Tahoma"/>
          <w:sz w:val="22"/>
          <w:szCs w:val="20"/>
        </w:rPr>
        <w:t>00 -£</w:t>
      </w:r>
      <w:r w:rsidR="00172B50">
        <w:rPr>
          <w:rFonts w:ascii="Tahoma" w:hAnsi="Tahoma" w:cs="Tahoma"/>
          <w:sz w:val="22"/>
          <w:szCs w:val="20"/>
        </w:rPr>
        <w:t>24</w:t>
      </w:r>
      <w:r w:rsidR="00A14821" w:rsidRPr="008E7D3F">
        <w:rPr>
          <w:rFonts w:ascii="Tahoma" w:hAnsi="Tahoma" w:cs="Tahoma"/>
          <w:sz w:val="22"/>
          <w:szCs w:val="20"/>
        </w:rPr>
        <w:t>,000</w:t>
      </w:r>
      <w:r w:rsidR="000F1AE9" w:rsidRPr="008E7D3F">
        <w:rPr>
          <w:rFonts w:ascii="Tahoma" w:hAnsi="Tahoma" w:cs="Tahoma"/>
          <w:sz w:val="22"/>
          <w:szCs w:val="20"/>
        </w:rPr>
        <w:t xml:space="preserve"> </w:t>
      </w:r>
      <w:r w:rsidR="003863FA" w:rsidRPr="008E7D3F">
        <w:rPr>
          <w:rFonts w:ascii="Tahoma" w:hAnsi="Tahoma" w:cs="Tahoma"/>
          <w:sz w:val="22"/>
          <w:szCs w:val="20"/>
        </w:rPr>
        <w:t xml:space="preserve">Full time </w:t>
      </w:r>
      <w:r w:rsidR="008F1343" w:rsidRPr="008E7D3F">
        <w:rPr>
          <w:rFonts w:ascii="Tahoma" w:hAnsi="Tahoma" w:cs="Tahoma"/>
          <w:sz w:val="22"/>
          <w:szCs w:val="20"/>
        </w:rPr>
        <w:t>(part time posts will also be consider</w:t>
      </w:r>
      <w:r w:rsidR="00172B50">
        <w:rPr>
          <w:rFonts w:ascii="Tahoma" w:hAnsi="Tahoma" w:cs="Tahoma"/>
          <w:sz w:val="22"/>
          <w:szCs w:val="20"/>
        </w:rPr>
        <w:t>ed</w:t>
      </w:r>
      <w:r w:rsidR="008F1343" w:rsidRPr="008E7D3F">
        <w:rPr>
          <w:rFonts w:ascii="Tahoma" w:hAnsi="Tahoma" w:cs="Tahoma"/>
          <w:sz w:val="22"/>
          <w:szCs w:val="20"/>
        </w:rPr>
        <w:t>)</w:t>
      </w:r>
    </w:p>
    <w:p w14:paraId="321DB815" w14:textId="77777777" w:rsidR="00D84B87" w:rsidRPr="008E7D3F" w:rsidRDefault="00D84B87" w:rsidP="00E714E2">
      <w:pPr>
        <w:ind w:left="2160" w:hanging="2160"/>
        <w:rPr>
          <w:rFonts w:ascii="Tahoma" w:hAnsi="Tahoma" w:cs="Tahoma"/>
          <w:sz w:val="22"/>
          <w:szCs w:val="20"/>
        </w:rPr>
      </w:pPr>
    </w:p>
    <w:p w14:paraId="6257A3DE" w14:textId="77777777" w:rsidR="00E714E2" w:rsidRPr="008E7D3F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8E7D3F">
        <w:rPr>
          <w:rFonts w:ascii="Tahoma" w:hAnsi="Tahoma" w:cs="Tahoma"/>
          <w:b/>
          <w:sz w:val="22"/>
          <w:szCs w:val="20"/>
        </w:rPr>
        <w:t>Contract length:</w:t>
      </w:r>
      <w:r w:rsidRPr="008E7D3F">
        <w:rPr>
          <w:rFonts w:ascii="Tahoma" w:hAnsi="Tahoma" w:cs="Tahoma"/>
          <w:sz w:val="22"/>
          <w:szCs w:val="20"/>
        </w:rPr>
        <w:tab/>
      </w:r>
      <w:r w:rsidR="00B11E3B" w:rsidRPr="008E7D3F">
        <w:rPr>
          <w:rFonts w:ascii="Tahoma" w:hAnsi="Tahoma" w:cs="Tahoma"/>
          <w:sz w:val="22"/>
          <w:szCs w:val="20"/>
        </w:rPr>
        <w:t xml:space="preserve">1 year </w:t>
      </w:r>
      <w:r w:rsidR="00D84B87" w:rsidRPr="008E7D3F">
        <w:rPr>
          <w:rFonts w:ascii="Tahoma" w:hAnsi="Tahoma" w:cs="Tahoma"/>
          <w:sz w:val="22"/>
          <w:szCs w:val="20"/>
        </w:rPr>
        <w:t xml:space="preserve">fixed term </w:t>
      </w:r>
      <w:r w:rsidR="00B11E3B" w:rsidRPr="008E7D3F">
        <w:rPr>
          <w:rFonts w:ascii="Tahoma" w:hAnsi="Tahoma" w:cs="Tahoma"/>
          <w:sz w:val="22"/>
          <w:szCs w:val="20"/>
        </w:rPr>
        <w:t>contract</w:t>
      </w:r>
      <w:r w:rsidR="00D84B87" w:rsidRPr="008E7D3F">
        <w:rPr>
          <w:rFonts w:ascii="Tahoma" w:hAnsi="Tahoma" w:cs="Tahoma"/>
          <w:sz w:val="22"/>
          <w:szCs w:val="20"/>
        </w:rPr>
        <w:t xml:space="preserve">. Further contract </w:t>
      </w:r>
      <w:r w:rsidR="00B11E3B" w:rsidRPr="008E7D3F">
        <w:rPr>
          <w:rFonts w:ascii="Tahoma" w:hAnsi="Tahoma" w:cs="Tahoma"/>
          <w:sz w:val="22"/>
          <w:szCs w:val="20"/>
        </w:rPr>
        <w:t xml:space="preserve">subject to renewal of funding </w:t>
      </w:r>
    </w:p>
    <w:p w14:paraId="57366260" w14:textId="77777777" w:rsidR="00E714E2" w:rsidRPr="008E7D3F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</w:p>
    <w:p w14:paraId="5C68D7D6" w14:textId="77777777" w:rsidR="00D84B87" w:rsidRPr="008E7D3F" w:rsidRDefault="00E714E2" w:rsidP="00D84B87">
      <w:pPr>
        <w:ind w:left="2160" w:hanging="2160"/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b/>
          <w:sz w:val="22"/>
          <w:szCs w:val="20"/>
        </w:rPr>
        <w:t>Location:</w:t>
      </w:r>
      <w:r w:rsidR="00B11E3B" w:rsidRPr="008E7D3F">
        <w:rPr>
          <w:rFonts w:ascii="Tahoma" w:hAnsi="Tahoma" w:cs="Tahoma"/>
          <w:sz w:val="22"/>
          <w:szCs w:val="20"/>
        </w:rPr>
        <w:tab/>
      </w:r>
      <w:r w:rsidR="00D84B87" w:rsidRPr="008E7D3F">
        <w:rPr>
          <w:rFonts w:ascii="Tahoma" w:hAnsi="Tahoma" w:cs="Tahoma"/>
          <w:sz w:val="22"/>
          <w:szCs w:val="22"/>
        </w:rPr>
        <w:t xml:space="preserve">Thames21 Head Office, Central London and at other Thames21 offices in </w:t>
      </w:r>
    </w:p>
    <w:p w14:paraId="3D2D1A37" w14:textId="77777777" w:rsidR="00D84B87" w:rsidRDefault="00D84B87" w:rsidP="00D84B87">
      <w:pPr>
        <w:ind w:left="2160"/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London, as required and throughout our Catchment Host areas.  </w:t>
      </w:r>
    </w:p>
    <w:p w14:paraId="326C3E80" w14:textId="7A16EC9E" w:rsidR="00172B50" w:rsidRPr="008E7D3F" w:rsidRDefault="00172B50" w:rsidP="00D84B87">
      <w:pPr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Home working options are also available.</w:t>
      </w:r>
    </w:p>
    <w:p w14:paraId="065371EC" w14:textId="77777777" w:rsidR="00E714E2" w:rsidRPr="008E7D3F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</w:p>
    <w:p w14:paraId="4A461837" w14:textId="4CFE46F8" w:rsidR="00E714E2" w:rsidRPr="008E7D3F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8E7D3F">
        <w:rPr>
          <w:rFonts w:ascii="Tahoma" w:hAnsi="Tahoma" w:cs="Tahoma"/>
          <w:b/>
          <w:sz w:val="22"/>
          <w:szCs w:val="20"/>
        </w:rPr>
        <w:t>Responsible to:</w:t>
      </w:r>
      <w:r w:rsidRPr="008E7D3F">
        <w:rPr>
          <w:rFonts w:ascii="Tahoma" w:hAnsi="Tahoma" w:cs="Tahoma"/>
          <w:sz w:val="22"/>
          <w:szCs w:val="20"/>
        </w:rPr>
        <w:t xml:space="preserve">   </w:t>
      </w:r>
      <w:r w:rsidRPr="008E7D3F">
        <w:rPr>
          <w:rFonts w:ascii="Tahoma" w:hAnsi="Tahoma" w:cs="Tahoma"/>
          <w:sz w:val="22"/>
          <w:szCs w:val="20"/>
        </w:rPr>
        <w:tab/>
      </w:r>
      <w:r w:rsidR="00B11E3B" w:rsidRPr="008E7D3F">
        <w:rPr>
          <w:rFonts w:ascii="Tahoma" w:hAnsi="Tahoma" w:cs="Tahoma"/>
          <w:sz w:val="22"/>
          <w:szCs w:val="20"/>
        </w:rPr>
        <w:t xml:space="preserve">Catchment Partnerships Manager and </w:t>
      </w:r>
      <w:r w:rsidR="004D3A5F">
        <w:rPr>
          <w:rFonts w:ascii="Tahoma" w:hAnsi="Tahoma" w:cs="Tahoma"/>
          <w:sz w:val="22"/>
          <w:szCs w:val="20"/>
        </w:rPr>
        <w:t xml:space="preserve">Head of Improving Rivers </w:t>
      </w:r>
    </w:p>
    <w:p w14:paraId="7E1BD9A2" w14:textId="77777777" w:rsidR="008C688D" w:rsidRPr="008E7D3F" w:rsidRDefault="008C688D" w:rsidP="00E714E2">
      <w:pPr>
        <w:ind w:left="2160" w:hanging="2160"/>
        <w:rPr>
          <w:rFonts w:ascii="Tahoma" w:hAnsi="Tahoma" w:cs="Tahoma"/>
          <w:sz w:val="22"/>
          <w:szCs w:val="20"/>
        </w:rPr>
      </w:pPr>
    </w:p>
    <w:p w14:paraId="0D790C06" w14:textId="77777777" w:rsidR="00E714E2" w:rsidRPr="008E7D3F" w:rsidRDefault="00E714E2" w:rsidP="00164A4B">
      <w:pPr>
        <w:rPr>
          <w:rFonts w:ascii="Tahoma" w:hAnsi="Tahoma" w:cs="Tahoma"/>
          <w:sz w:val="22"/>
          <w:szCs w:val="20"/>
        </w:rPr>
      </w:pPr>
    </w:p>
    <w:p w14:paraId="77CEF281" w14:textId="77777777" w:rsidR="007A7163" w:rsidRPr="008E7D3F" w:rsidRDefault="007A7163" w:rsidP="007A7163">
      <w:pPr>
        <w:rPr>
          <w:rFonts w:ascii="Tahoma" w:hAnsi="Tahoma" w:cs="Tahoma"/>
          <w:sz w:val="20"/>
          <w:szCs w:val="20"/>
        </w:rPr>
      </w:pPr>
    </w:p>
    <w:p w14:paraId="593A4522" w14:textId="77777777" w:rsidR="007A7163" w:rsidRPr="008E7D3F" w:rsidRDefault="007A7163" w:rsidP="007A7163">
      <w:pPr>
        <w:rPr>
          <w:rFonts w:ascii="Tahoma" w:hAnsi="Tahoma" w:cs="Tahoma"/>
          <w:b/>
          <w:sz w:val="22"/>
          <w:szCs w:val="22"/>
          <w:u w:val="single"/>
        </w:rPr>
      </w:pPr>
      <w:r w:rsidRPr="008E7D3F">
        <w:rPr>
          <w:rFonts w:ascii="Tahoma" w:hAnsi="Tahoma" w:cs="Tahoma"/>
          <w:b/>
          <w:sz w:val="22"/>
          <w:szCs w:val="22"/>
          <w:u w:val="single"/>
        </w:rPr>
        <w:t>Purpose of the job</w:t>
      </w:r>
    </w:p>
    <w:p w14:paraId="2B7B1660" w14:textId="77777777" w:rsidR="007A7163" w:rsidRPr="008E7D3F" w:rsidRDefault="007A7163" w:rsidP="007A7163">
      <w:pPr>
        <w:rPr>
          <w:rFonts w:ascii="Tahoma" w:hAnsi="Tahoma" w:cs="Tahoma"/>
          <w:b/>
          <w:sz w:val="22"/>
          <w:szCs w:val="22"/>
          <w:u w:val="single"/>
        </w:rPr>
      </w:pPr>
    </w:p>
    <w:p w14:paraId="2C161F5E" w14:textId="16EC5AEF" w:rsidR="007C6901" w:rsidRPr="008E7D3F" w:rsidRDefault="003863FA" w:rsidP="007C6901">
      <w:pPr>
        <w:rPr>
          <w:rFonts w:ascii="Tahoma" w:hAnsi="Tahoma" w:cs="Tahoma"/>
        </w:rPr>
      </w:pPr>
      <w:r w:rsidRPr="008E7D3F">
        <w:rPr>
          <w:rFonts w:ascii="Tahoma" w:hAnsi="Tahoma" w:cs="Tahoma"/>
        </w:rPr>
        <w:t>This post is responsible for</w:t>
      </w:r>
      <w:r w:rsidR="00172B50">
        <w:rPr>
          <w:rFonts w:ascii="Tahoma" w:hAnsi="Tahoma" w:cs="Tahoma"/>
        </w:rPr>
        <w:t xml:space="preserve"> supporting</w:t>
      </w:r>
      <w:r w:rsidRPr="008E7D3F">
        <w:rPr>
          <w:rFonts w:ascii="Tahoma" w:hAnsi="Tahoma" w:cs="Tahoma"/>
        </w:rPr>
        <w:t xml:space="preserve"> the </w:t>
      </w:r>
      <w:r w:rsidR="00C64EC0" w:rsidRPr="008E7D3F">
        <w:rPr>
          <w:rFonts w:ascii="Tahoma" w:hAnsi="Tahoma" w:cs="Tahoma"/>
        </w:rPr>
        <w:t xml:space="preserve">strategic </w:t>
      </w:r>
      <w:r w:rsidRPr="008E7D3F">
        <w:rPr>
          <w:rFonts w:ascii="Tahoma" w:hAnsi="Tahoma" w:cs="Tahoma"/>
        </w:rPr>
        <w:t xml:space="preserve">development and implementation of </w:t>
      </w:r>
      <w:proofErr w:type="spellStart"/>
      <w:r w:rsidR="00304DF2" w:rsidRPr="008E7D3F">
        <w:rPr>
          <w:rFonts w:ascii="Tahoma" w:hAnsi="Tahoma" w:cs="Tahoma"/>
        </w:rPr>
        <w:t>CaBA</w:t>
      </w:r>
      <w:proofErr w:type="spellEnd"/>
      <w:r w:rsidR="00304DF2" w:rsidRPr="008E7D3F">
        <w:rPr>
          <w:rFonts w:ascii="Tahoma" w:hAnsi="Tahoma" w:cs="Tahoma"/>
        </w:rPr>
        <w:t xml:space="preserve"> for the </w:t>
      </w:r>
      <w:r w:rsidRPr="008E7D3F">
        <w:rPr>
          <w:rFonts w:ascii="Tahoma" w:hAnsi="Tahoma" w:cs="Tahoma"/>
        </w:rPr>
        <w:t>Catchment Partnership</w:t>
      </w:r>
      <w:r w:rsidR="00304DF2" w:rsidRPr="008E7D3F">
        <w:rPr>
          <w:rFonts w:ascii="Tahoma" w:hAnsi="Tahoma" w:cs="Tahoma"/>
        </w:rPr>
        <w:t>s</w:t>
      </w:r>
      <w:r w:rsidR="00B11E3B" w:rsidRPr="008E7D3F">
        <w:rPr>
          <w:rFonts w:ascii="Tahoma" w:hAnsi="Tahoma" w:cs="Tahoma"/>
        </w:rPr>
        <w:t xml:space="preserve"> which Thames21 host</w:t>
      </w:r>
      <w:r w:rsidRPr="008E7D3F">
        <w:rPr>
          <w:rFonts w:ascii="Tahoma" w:hAnsi="Tahoma" w:cs="Tahoma"/>
        </w:rPr>
        <w:t xml:space="preserve">, including </w:t>
      </w:r>
      <w:r w:rsidR="007C6901" w:rsidRPr="008E7D3F">
        <w:rPr>
          <w:rFonts w:ascii="Tahoma" w:hAnsi="Tahoma" w:cs="Tahoma"/>
        </w:rPr>
        <w:t>enabling the delivery of the four priority themes: –</w:t>
      </w:r>
    </w:p>
    <w:p w14:paraId="67BE1F5B" w14:textId="4EA861F5" w:rsidR="007C6901" w:rsidRPr="008E7D3F" w:rsidRDefault="007C6901" w:rsidP="007C6901">
      <w:pPr>
        <w:numPr>
          <w:ilvl w:val="0"/>
          <w:numId w:val="13"/>
        </w:numPr>
      </w:pPr>
      <w:r w:rsidRPr="008E7D3F">
        <w:rPr>
          <w:rFonts w:ascii="Tahoma" w:hAnsi="Tahoma" w:cs="Tahoma"/>
        </w:rPr>
        <w:t>Community</w:t>
      </w:r>
      <w:r w:rsidR="00172B50">
        <w:rPr>
          <w:rFonts w:ascii="Tahoma" w:hAnsi="Tahoma" w:cs="Tahoma"/>
        </w:rPr>
        <w:t xml:space="preserve"> and Stakeholder</w:t>
      </w:r>
      <w:r w:rsidRPr="008E7D3F">
        <w:rPr>
          <w:rFonts w:ascii="Tahoma" w:hAnsi="Tahoma" w:cs="Tahoma"/>
        </w:rPr>
        <w:t xml:space="preserve"> Engagement</w:t>
      </w:r>
      <w:r w:rsidR="00C64EC0" w:rsidRPr="008E7D3F">
        <w:rPr>
          <w:rFonts w:ascii="Tahoma" w:hAnsi="Tahoma" w:cs="Tahoma"/>
        </w:rPr>
        <w:t xml:space="preserve"> and development of stakeholder groups</w:t>
      </w:r>
    </w:p>
    <w:p w14:paraId="03C5C778" w14:textId="70D4168E" w:rsidR="007C6901" w:rsidRPr="008E7D3F" w:rsidRDefault="00304DF2" w:rsidP="007C6901">
      <w:pPr>
        <w:numPr>
          <w:ilvl w:val="0"/>
          <w:numId w:val="13"/>
        </w:numPr>
      </w:pPr>
      <w:r w:rsidRPr="008E7D3F">
        <w:rPr>
          <w:rFonts w:ascii="Tahoma" w:hAnsi="Tahoma" w:cs="Tahoma"/>
        </w:rPr>
        <w:t xml:space="preserve">River and Valley Improvement </w:t>
      </w:r>
      <w:r w:rsidR="007C6901" w:rsidRPr="008E7D3F">
        <w:rPr>
          <w:rFonts w:ascii="Tahoma" w:hAnsi="Tahoma" w:cs="Tahoma"/>
        </w:rPr>
        <w:t xml:space="preserve">Project Development leading to delivery </w:t>
      </w:r>
    </w:p>
    <w:p w14:paraId="5581FF2A" w14:textId="6F502140" w:rsidR="007C6901" w:rsidRPr="008E7D3F" w:rsidRDefault="007C6901" w:rsidP="007C6901">
      <w:pPr>
        <w:numPr>
          <w:ilvl w:val="0"/>
          <w:numId w:val="13"/>
        </w:numPr>
      </w:pPr>
      <w:r w:rsidRPr="008E7D3F">
        <w:rPr>
          <w:rFonts w:ascii="Tahoma" w:hAnsi="Tahoma" w:cs="Tahoma"/>
        </w:rPr>
        <w:t>Fundraising</w:t>
      </w:r>
      <w:r w:rsidR="00304DF2" w:rsidRPr="008E7D3F">
        <w:rPr>
          <w:rFonts w:ascii="Tahoma" w:hAnsi="Tahoma" w:cs="Tahoma"/>
        </w:rPr>
        <w:t xml:space="preserve"> for river and valley improvement projects.</w:t>
      </w:r>
    </w:p>
    <w:p w14:paraId="7726CD6A" w14:textId="77777777" w:rsidR="007C6901" w:rsidRPr="008E7D3F" w:rsidRDefault="007C6901" w:rsidP="007C6901">
      <w:pPr>
        <w:numPr>
          <w:ilvl w:val="0"/>
          <w:numId w:val="13"/>
        </w:numPr>
      </w:pPr>
      <w:r w:rsidRPr="008E7D3F">
        <w:rPr>
          <w:rFonts w:ascii="Tahoma" w:hAnsi="Tahoma" w:cs="Tahoma"/>
        </w:rPr>
        <w:t>Sharing information and bring people together; in a</w:t>
      </w:r>
      <w:r w:rsidR="009F4F32" w:rsidRPr="008E7D3F">
        <w:rPr>
          <w:rFonts w:ascii="Tahoma" w:hAnsi="Tahoma" w:cs="Tahoma"/>
        </w:rPr>
        <w:t xml:space="preserve"> way of working that is</w:t>
      </w:r>
      <w:r w:rsidRPr="008E7D3F">
        <w:rPr>
          <w:rFonts w:ascii="Tahoma" w:hAnsi="Tahoma" w:cs="Tahoma"/>
        </w:rPr>
        <w:t xml:space="preserve"> catchment wide, cross boundary with multiple organisations</w:t>
      </w:r>
      <w:r w:rsidR="009F4F32" w:rsidRPr="008E7D3F">
        <w:rPr>
          <w:rFonts w:ascii="Tahoma" w:hAnsi="Tahoma" w:cs="Tahoma"/>
        </w:rPr>
        <w:t>.</w:t>
      </w:r>
    </w:p>
    <w:p w14:paraId="26A34F93" w14:textId="67A3C8D8" w:rsidR="007C6901" w:rsidRPr="008E7D3F" w:rsidRDefault="007C6901" w:rsidP="007C6901">
      <w:r w:rsidRPr="008E7D3F">
        <w:rPr>
          <w:rFonts w:ascii="Tahoma" w:hAnsi="Tahoma" w:cs="Tahoma"/>
        </w:rPr>
        <w:t xml:space="preserve">The successful candidate will </w:t>
      </w:r>
      <w:r w:rsidR="00172B50">
        <w:rPr>
          <w:rFonts w:ascii="Tahoma" w:hAnsi="Tahoma" w:cs="Tahoma"/>
        </w:rPr>
        <w:t xml:space="preserve">support our </w:t>
      </w:r>
      <w:proofErr w:type="spellStart"/>
      <w:r w:rsidR="00172B50">
        <w:rPr>
          <w:rFonts w:ascii="Tahoma" w:hAnsi="Tahoma" w:cs="Tahoma"/>
        </w:rPr>
        <w:t>CaBA</w:t>
      </w:r>
      <w:proofErr w:type="spellEnd"/>
      <w:r w:rsidR="00172B50">
        <w:rPr>
          <w:rFonts w:ascii="Tahoma" w:hAnsi="Tahoma" w:cs="Tahoma"/>
        </w:rPr>
        <w:t xml:space="preserve"> </w:t>
      </w:r>
      <w:r w:rsidRPr="008E7D3F">
        <w:rPr>
          <w:rFonts w:ascii="Tahoma" w:hAnsi="Tahoma" w:cs="Tahoma"/>
        </w:rPr>
        <w:t xml:space="preserve">work across </w:t>
      </w:r>
      <w:r w:rsidR="00172B50">
        <w:rPr>
          <w:rFonts w:ascii="Tahoma" w:hAnsi="Tahoma" w:cs="Tahoma"/>
        </w:rPr>
        <w:t>a selection of the</w:t>
      </w:r>
      <w:r w:rsidR="00172B50" w:rsidRPr="008E7D3F">
        <w:rPr>
          <w:rFonts w:ascii="Tahoma" w:hAnsi="Tahoma" w:cs="Tahoma"/>
        </w:rPr>
        <w:t xml:space="preserve"> </w:t>
      </w:r>
      <w:r w:rsidR="00172B50">
        <w:rPr>
          <w:rFonts w:ascii="Tahoma" w:hAnsi="Tahoma" w:cs="Tahoma"/>
        </w:rPr>
        <w:t>C</w:t>
      </w:r>
      <w:r w:rsidR="00B11E3B" w:rsidRPr="008E7D3F">
        <w:rPr>
          <w:rFonts w:ascii="Tahoma" w:hAnsi="Tahoma" w:cs="Tahoma"/>
        </w:rPr>
        <w:t xml:space="preserve">atchment </w:t>
      </w:r>
      <w:r w:rsidR="00172B50">
        <w:rPr>
          <w:rFonts w:ascii="Tahoma" w:hAnsi="Tahoma" w:cs="Tahoma"/>
        </w:rPr>
        <w:t>P</w:t>
      </w:r>
      <w:r w:rsidR="00B11E3B" w:rsidRPr="008E7D3F">
        <w:rPr>
          <w:rFonts w:ascii="Tahoma" w:hAnsi="Tahoma" w:cs="Tahoma"/>
        </w:rPr>
        <w:t xml:space="preserve">artnerships </w:t>
      </w:r>
      <w:r w:rsidR="005B535A">
        <w:rPr>
          <w:rFonts w:ascii="Tahoma" w:hAnsi="Tahoma" w:cs="Tahoma"/>
        </w:rPr>
        <w:t>that</w:t>
      </w:r>
      <w:r w:rsidR="005B535A" w:rsidRPr="008E7D3F">
        <w:rPr>
          <w:rFonts w:ascii="Tahoma" w:hAnsi="Tahoma" w:cs="Tahoma"/>
        </w:rPr>
        <w:t xml:space="preserve"> </w:t>
      </w:r>
      <w:r w:rsidR="00B11E3B" w:rsidRPr="008E7D3F">
        <w:rPr>
          <w:rFonts w:ascii="Tahoma" w:hAnsi="Tahoma" w:cs="Tahoma"/>
        </w:rPr>
        <w:t>Thames21 host or co-host including</w:t>
      </w:r>
      <w:r w:rsidR="00304DF2" w:rsidRPr="008E7D3F">
        <w:rPr>
          <w:rFonts w:ascii="Tahoma" w:hAnsi="Tahoma" w:cs="Tahoma"/>
        </w:rPr>
        <w:t xml:space="preserve"> the</w:t>
      </w:r>
      <w:r w:rsidR="00B11E3B" w:rsidRPr="008E7D3F">
        <w:rPr>
          <w:rFonts w:ascii="Tahoma" w:hAnsi="Tahoma" w:cs="Tahoma"/>
        </w:rPr>
        <w:t xml:space="preserve"> London Lea, Brent, Your Tidal Thames, </w:t>
      </w:r>
      <w:proofErr w:type="spellStart"/>
      <w:r w:rsidR="00B11E3B" w:rsidRPr="008E7D3F">
        <w:rPr>
          <w:rFonts w:ascii="Tahoma" w:hAnsi="Tahoma" w:cs="Tahoma"/>
        </w:rPr>
        <w:t>Ravensbourne</w:t>
      </w:r>
      <w:proofErr w:type="spellEnd"/>
      <w:r w:rsidR="00B11E3B" w:rsidRPr="008E7D3F">
        <w:rPr>
          <w:rFonts w:ascii="Tahoma" w:hAnsi="Tahoma" w:cs="Tahoma"/>
        </w:rPr>
        <w:t xml:space="preserve">, Marsh Dykes, Roding, Beam and </w:t>
      </w:r>
      <w:proofErr w:type="spellStart"/>
      <w:r w:rsidR="00B11E3B" w:rsidRPr="008E7D3F">
        <w:rPr>
          <w:rFonts w:ascii="Tahoma" w:hAnsi="Tahoma" w:cs="Tahoma"/>
        </w:rPr>
        <w:t>Ingr</w:t>
      </w:r>
      <w:r w:rsidR="00172B50">
        <w:rPr>
          <w:rFonts w:ascii="Tahoma" w:hAnsi="Tahoma" w:cs="Tahoma"/>
        </w:rPr>
        <w:t>e</w:t>
      </w:r>
      <w:r w:rsidR="00B11E3B" w:rsidRPr="008E7D3F">
        <w:rPr>
          <w:rFonts w:ascii="Tahoma" w:hAnsi="Tahoma" w:cs="Tahoma"/>
        </w:rPr>
        <w:t>bourne</w:t>
      </w:r>
      <w:proofErr w:type="spellEnd"/>
      <w:r w:rsidR="00B11E3B" w:rsidRPr="008E7D3F">
        <w:rPr>
          <w:rFonts w:ascii="Tahoma" w:hAnsi="Tahoma" w:cs="Tahoma"/>
        </w:rPr>
        <w:t xml:space="preserve"> (RBI), Maidenhead to Teddington</w:t>
      </w:r>
      <w:r w:rsidR="00172B50">
        <w:rPr>
          <w:rFonts w:ascii="Tahoma" w:hAnsi="Tahoma" w:cs="Tahoma"/>
        </w:rPr>
        <w:t>, South Chilterns and South Essex</w:t>
      </w:r>
      <w:r w:rsidR="00B11E3B" w:rsidRPr="008E7D3F">
        <w:rPr>
          <w:rFonts w:ascii="Tahoma" w:hAnsi="Tahoma" w:cs="Tahoma"/>
        </w:rPr>
        <w:t>. Working w</w:t>
      </w:r>
      <w:r w:rsidRPr="008E7D3F">
        <w:rPr>
          <w:rFonts w:ascii="Tahoma" w:hAnsi="Tahoma" w:cs="Tahoma"/>
        </w:rPr>
        <w:t xml:space="preserve">ith partner organisations </w:t>
      </w:r>
      <w:r w:rsidR="00B11E3B" w:rsidRPr="008E7D3F">
        <w:rPr>
          <w:rFonts w:ascii="Tahoma" w:hAnsi="Tahoma" w:cs="Tahoma"/>
        </w:rPr>
        <w:t>the successful candidate</w:t>
      </w:r>
      <w:r w:rsidRPr="008E7D3F">
        <w:rPr>
          <w:rFonts w:ascii="Tahoma" w:hAnsi="Tahoma" w:cs="Tahoma"/>
        </w:rPr>
        <w:t xml:space="preserve"> </w:t>
      </w:r>
      <w:r w:rsidR="00304DF2" w:rsidRPr="008E7D3F">
        <w:rPr>
          <w:rFonts w:ascii="Tahoma" w:hAnsi="Tahoma" w:cs="Tahoma"/>
        </w:rPr>
        <w:t xml:space="preserve">will </w:t>
      </w:r>
      <w:r w:rsidRPr="008E7D3F">
        <w:rPr>
          <w:rFonts w:ascii="Tahoma" w:hAnsi="Tahoma" w:cs="Tahoma"/>
        </w:rPr>
        <w:t xml:space="preserve">develop, fundraise and enable delivery of agreed priority projects and themes </w:t>
      </w:r>
      <w:r w:rsidR="005B535A">
        <w:rPr>
          <w:rFonts w:ascii="Tahoma" w:hAnsi="Tahoma" w:cs="Tahoma"/>
        </w:rPr>
        <w:t xml:space="preserve">identified in the Catchment Action Plans, </w:t>
      </w:r>
      <w:r w:rsidRPr="008E7D3F">
        <w:rPr>
          <w:rFonts w:ascii="Tahoma" w:hAnsi="Tahoma" w:cs="Tahoma"/>
        </w:rPr>
        <w:t>in order to</w:t>
      </w:r>
      <w:r w:rsidR="002C34D3" w:rsidRPr="008E7D3F">
        <w:rPr>
          <w:rFonts w:ascii="Tahoma" w:hAnsi="Tahoma" w:cs="Tahoma"/>
        </w:rPr>
        <w:t xml:space="preserve"> deliver a better environment for</w:t>
      </w:r>
      <w:r w:rsidR="00B11E3B" w:rsidRPr="008E7D3F">
        <w:rPr>
          <w:rFonts w:ascii="Tahoma" w:hAnsi="Tahoma" w:cs="Tahoma"/>
        </w:rPr>
        <w:t xml:space="preserve"> people and wildlife across all of our </w:t>
      </w:r>
      <w:r w:rsidR="00304DF2" w:rsidRPr="008E7D3F">
        <w:rPr>
          <w:rFonts w:ascii="Tahoma" w:hAnsi="Tahoma" w:cs="Tahoma"/>
        </w:rPr>
        <w:t>c</w:t>
      </w:r>
      <w:r w:rsidR="002C34D3" w:rsidRPr="008E7D3F">
        <w:rPr>
          <w:rFonts w:ascii="Tahoma" w:hAnsi="Tahoma" w:cs="Tahoma"/>
        </w:rPr>
        <w:t>atchment</w:t>
      </w:r>
      <w:r w:rsidR="00B11E3B" w:rsidRPr="008E7D3F">
        <w:rPr>
          <w:rFonts w:ascii="Tahoma" w:hAnsi="Tahoma" w:cs="Tahoma"/>
        </w:rPr>
        <w:t>s</w:t>
      </w:r>
      <w:r w:rsidR="002C34D3" w:rsidRPr="008E7D3F">
        <w:rPr>
          <w:rFonts w:ascii="Tahoma" w:hAnsi="Tahoma" w:cs="Tahoma"/>
        </w:rPr>
        <w:t>.</w:t>
      </w:r>
      <w:r w:rsidR="00B11E3B" w:rsidRPr="008E7D3F">
        <w:rPr>
          <w:rFonts w:ascii="Tahoma" w:hAnsi="Tahoma" w:cs="Tahoma"/>
        </w:rPr>
        <w:t xml:space="preserve"> The successful candidate will </w:t>
      </w:r>
      <w:r w:rsidR="005B535A">
        <w:rPr>
          <w:rFonts w:ascii="Tahoma" w:hAnsi="Tahoma" w:cs="Tahoma"/>
        </w:rPr>
        <w:t xml:space="preserve">be mentored and have the opportunity to develop professionally towards </w:t>
      </w:r>
      <w:r w:rsidR="008F1343" w:rsidRPr="008E7D3F">
        <w:rPr>
          <w:rFonts w:ascii="Tahoma" w:hAnsi="Tahoma" w:cs="Tahoma"/>
        </w:rPr>
        <w:t>tak</w:t>
      </w:r>
      <w:r w:rsidR="005B535A">
        <w:rPr>
          <w:rFonts w:ascii="Tahoma" w:hAnsi="Tahoma" w:cs="Tahoma"/>
        </w:rPr>
        <w:t>ing</w:t>
      </w:r>
      <w:r w:rsidR="008F1343" w:rsidRPr="008E7D3F">
        <w:rPr>
          <w:rFonts w:ascii="Tahoma" w:hAnsi="Tahoma" w:cs="Tahoma"/>
        </w:rPr>
        <w:t xml:space="preserve"> a lead on their own </w:t>
      </w:r>
      <w:r w:rsidR="00304DF2" w:rsidRPr="008E7D3F">
        <w:rPr>
          <w:rFonts w:ascii="Tahoma" w:hAnsi="Tahoma" w:cs="Tahoma"/>
        </w:rPr>
        <w:t xml:space="preserve">river </w:t>
      </w:r>
      <w:r w:rsidR="008F1343" w:rsidRPr="008E7D3F">
        <w:rPr>
          <w:rFonts w:ascii="Tahoma" w:hAnsi="Tahoma" w:cs="Tahoma"/>
        </w:rPr>
        <w:t>catchments</w:t>
      </w:r>
      <w:r w:rsidR="005B535A">
        <w:rPr>
          <w:rFonts w:ascii="Tahoma" w:hAnsi="Tahoma" w:cs="Tahoma"/>
        </w:rPr>
        <w:t xml:space="preserve">. We are proud that our Catchment Partnership </w:t>
      </w:r>
      <w:r w:rsidR="008F1343" w:rsidRPr="008E7D3F">
        <w:rPr>
          <w:rFonts w:ascii="Tahoma" w:hAnsi="Tahoma" w:cs="Tahoma"/>
        </w:rPr>
        <w:t xml:space="preserve">team work cohesively </w:t>
      </w:r>
      <w:r w:rsidR="005B535A">
        <w:rPr>
          <w:rFonts w:ascii="Tahoma" w:hAnsi="Tahoma" w:cs="Tahoma"/>
        </w:rPr>
        <w:t xml:space="preserve">together </w:t>
      </w:r>
      <w:r w:rsidR="008F1343" w:rsidRPr="008E7D3F">
        <w:rPr>
          <w:rFonts w:ascii="Tahoma" w:hAnsi="Tahoma" w:cs="Tahoma"/>
        </w:rPr>
        <w:t>and support each other</w:t>
      </w:r>
      <w:r w:rsidR="005B535A">
        <w:rPr>
          <w:rFonts w:ascii="Tahoma" w:hAnsi="Tahoma" w:cs="Tahoma"/>
        </w:rPr>
        <w:t>,</w:t>
      </w:r>
      <w:r w:rsidR="008F1343" w:rsidRPr="008E7D3F">
        <w:rPr>
          <w:rFonts w:ascii="Tahoma" w:hAnsi="Tahoma" w:cs="Tahoma"/>
        </w:rPr>
        <w:t xml:space="preserve"> with each person playing to their strengths and supporting </w:t>
      </w:r>
      <w:r w:rsidR="005B535A">
        <w:rPr>
          <w:rFonts w:ascii="Tahoma" w:hAnsi="Tahoma" w:cs="Tahoma"/>
        </w:rPr>
        <w:t>each other to</w:t>
      </w:r>
      <w:r w:rsidR="008F1343" w:rsidRPr="008E7D3F">
        <w:rPr>
          <w:rFonts w:ascii="Tahoma" w:hAnsi="Tahoma" w:cs="Tahoma"/>
        </w:rPr>
        <w:t xml:space="preserve"> deliver </w:t>
      </w:r>
      <w:proofErr w:type="spellStart"/>
      <w:r w:rsidR="005B535A">
        <w:rPr>
          <w:rFonts w:ascii="Tahoma" w:hAnsi="Tahoma" w:cs="Tahoma"/>
        </w:rPr>
        <w:t>CaBA</w:t>
      </w:r>
      <w:proofErr w:type="spellEnd"/>
      <w:r w:rsidR="005B535A">
        <w:rPr>
          <w:rFonts w:ascii="Tahoma" w:hAnsi="Tahoma" w:cs="Tahoma"/>
        </w:rPr>
        <w:t xml:space="preserve"> objectives across</w:t>
      </w:r>
      <w:r w:rsidR="008F1343" w:rsidRPr="008E7D3F">
        <w:rPr>
          <w:rFonts w:ascii="Tahoma" w:hAnsi="Tahoma" w:cs="Tahoma"/>
        </w:rPr>
        <w:t xml:space="preserve"> the other catchments. </w:t>
      </w:r>
    </w:p>
    <w:p w14:paraId="62307BD0" w14:textId="77777777" w:rsidR="004A79E1" w:rsidRPr="008E7D3F" w:rsidRDefault="004A79E1" w:rsidP="00484792">
      <w:pPr>
        <w:pStyle w:val="BodyText2"/>
        <w:jc w:val="both"/>
        <w:rPr>
          <w:rFonts w:ascii="Tahoma" w:hAnsi="Tahoma" w:cs="Tahoma"/>
        </w:rPr>
      </w:pPr>
    </w:p>
    <w:p w14:paraId="790ACA5A" w14:textId="77777777" w:rsidR="007A7163" w:rsidRPr="008E7D3F" w:rsidRDefault="007A7163" w:rsidP="007A7163">
      <w:pPr>
        <w:rPr>
          <w:rFonts w:ascii="Tahoma" w:hAnsi="Tahoma" w:cs="Tahoma"/>
          <w:b/>
          <w:sz w:val="22"/>
          <w:szCs w:val="22"/>
        </w:rPr>
      </w:pPr>
      <w:r w:rsidRPr="008E7D3F">
        <w:rPr>
          <w:rFonts w:ascii="Tahoma" w:hAnsi="Tahoma" w:cs="Tahoma"/>
          <w:b/>
          <w:sz w:val="22"/>
          <w:szCs w:val="22"/>
          <w:u w:val="single"/>
        </w:rPr>
        <w:t>Main duties and responsibilities</w:t>
      </w:r>
    </w:p>
    <w:p w14:paraId="2E01DF33" w14:textId="77777777" w:rsidR="007A7163" w:rsidRPr="008E7D3F" w:rsidRDefault="007A7163" w:rsidP="007A7163">
      <w:pPr>
        <w:ind w:left="720"/>
        <w:rPr>
          <w:rFonts w:ascii="Tahoma" w:hAnsi="Tahoma" w:cs="Tahoma"/>
          <w:sz w:val="22"/>
          <w:szCs w:val="22"/>
        </w:rPr>
      </w:pPr>
    </w:p>
    <w:p w14:paraId="5B92E4E4" w14:textId="77777777" w:rsidR="00063318" w:rsidRPr="008E7D3F" w:rsidRDefault="00063318" w:rsidP="00063318">
      <w:pPr>
        <w:tabs>
          <w:tab w:val="left" w:pos="1080"/>
        </w:tabs>
        <w:rPr>
          <w:rFonts w:ascii="Tahoma" w:hAnsi="Tahoma" w:cs="Tahoma"/>
          <w:sz w:val="22"/>
          <w:szCs w:val="22"/>
        </w:rPr>
      </w:pPr>
    </w:p>
    <w:p w14:paraId="2D63F0CC" w14:textId="3CE794BB" w:rsidR="00063318" w:rsidRPr="008E7D3F" w:rsidRDefault="006D6E2B" w:rsidP="00E64C8A">
      <w:pPr>
        <w:numPr>
          <w:ilvl w:val="0"/>
          <w:numId w:val="12"/>
        </w:numPr>
        <w:tabs>
          <w:tab w:val="left" w:pos="1080"/>
        </w:tabs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Work with Catchment Partners</w:t>
      </w:r>
      <w:r w:rsidR="00FE37A8" w:rsidRPr="008E7D3F">
        <w:rPr>
          <w:rFonts w:ascii="Tahoma" w:hAnsi="Tahoma" w:cs="Tahoma"/>
          <w:sz w:val="22"/>
          <w:szCs w:val="22"/>
        </w:rPr>
        <w:t xml:space="preserve"> and Thames21 support functions</w:t>
      </w:r>
      <w:r w:rsidRPr="008E7D3F">
        <w:rPr>
          <w:rFonts w:ascii="Tahoma" w:hAnsi="Tahoma" w:cs="Tahoma"/>
          <w:sz w:val="22"/>
          <w:szCs w:val="22"/>
        </w:rPr>
        <w:t>, to identify</w:t>
      </w:r>
      <w:r w:rsidR="009F4F32" w:rsidRPr="008E7D3F">
        <w:rPr>
          <w:rFonts w:ascii="Tahoma" w:hAnsi="Tahoma" w:cs="Tahoma"/>
          <w:sz w:val="22"/>
          <w:szCs w:val="22"/>
        </w:rPr>
        <w:t>,</w:t>
      </w:r>
      <w:r w:rsidRPr="008E7D3F">
        <w:rPr>
          <w:rFonts w:ascii="Tahoma" w:hAnsi="Tahoma" w:cs="Tahoma"/>
          <w:sz w:val="22"/>
          <w:szCs w:val="22"/>
        </w:rPr>
        <w:t xml:space="preserve"> scope and develop </w:t>
      </w:r>
      <w:r w:rsidR="00304DF2" w:rsidRPr="008E7D3F">
        <w:rPr>
          <w:rFonts w:ascii="Tahoma" w:hAnsi="Tahoma" w:cs="Tahoma"/>
          <w:sz w:val="22"/>
          <w:szCs w:val="22"/>
        </w:rPr>
        <w:t xml:space="preserve">environmental improvement </w:t>
      </w:r>
      <w:r w:rsidRPr="008E7D3F">
        <w:rPr>
          <w:rFonts w:ascii="Tahoma" w:hAnsi="Tahoma" w:cs="Tahoma"/>
          <w:sz w:val="22"/>
          <w:szCs w:val="22"/>
        </w:rPr>
        <w:t>projects which are realistic and fundable, thereby enabling the implementation of the Catchment Partnership</w:t>
      </w:r>
      <w:r w:rsidR="009F4F32" w:rsidRPr="008E7D3F">
        <w:rPr>
          <w:rFonts w:ascii="Tahoma" w:hAnsi="Tahoma" w:cs="Tahoma"/>
          <w:sz w:val="22"/>
          <w:szCs w:val="22"/>
        </w:rPr>
        <w:t>’</w:t>
      </w:r>
      <w:r w:rsidRPr="008E7D3F">
        <w:rPr>
          <w:rFonts w:ascii="Tahoma" w:hAnsi="Tahoma" w:cs="Tahoma"/>
          <w:sz w:val="22"/>
          <w:szCs w:val="22"/>
        </w:rPr>
        <w:t>s Objectives</w:t>
      </w:r>
      <w:r w:rsidR="00304DF2" w:rsidRPr="008E7D3F">
        <w:rPr>
          <w:rFonts w:ascii="Tahoma" w:hAnsi="Tahoma" w:cs="Tahoma"/>
          <w:sz w:val="22"/>
          <w:szCs w:val="22"/>
        </w:rPr>
        <w:t xml:space="preserve"> and Catchment Action Plans to meet national environmental objectives</w:t>
      </w:r>
      <w:r w:rsidRPr="008E7D3F">
        <w:rPr>
          <w:rFonts w:ascii="Tahoma" w:hAnsi="Tahoma" w:cs="Tahoma"/>
          <w:sz w:val="22"/>
          <w:szCs w:val="22"/>
        </w:rPr>
        <w:t xml:space="preserve">. </w:t>
      </w:r>
    </w:p>
    <w:p w14:paraId="6E198026" w14:textId="77777777" w:rsidR="00063318" w:rsidRPr="008E7D3F" w:rsidRDefault="00063318" w:rsidP="00063318">
      <w:pPr>
        <w:tabs>
          <w:tab w:val="left" w:pos="1080"/>
        </w:tabs>
        <w:rPr>
          <w:rFonts w:ascii="Tahoma" w:hAnsi="Tahoma" w:cs="Tahoma"/>
          <w:sz w:val="22"/>
          <w:szCs w:val="22"/>
        </w:rPr>
      </w:pPr>
    </w:p>
    <w:p w14:paraId="4E15D40D" w14:textId="115CEB53" w:rsidR="00304DF2" w:rsidRPr="008E7D3F" w:rsidRDefault="00304DF2" w:rsidP="00304DF2">
      <w:pPr>
        <w:numPr>
          <w:ilvl w:val="0"/>
          <w:numId w:val="12"/>
        </w:numPr>
        <w:tabs>
          <w:tab w:val="left" w:pos="1080"/>
        </w:tabs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Arrange, </w:t>
      </w:r>
      <w:r w:rsidR="005B535A">
        <w:rPr>
          <w:rFonts w:ascii="Tahoma" w:hAnsi="Tahoma" w:cs="Tahoma"/>
          <w:sz w:val="22"/>
          <w:szCs w:val="22"/>
        </w:rPr>
        <w:t>Support</w:t>
      </w:r>
      <w:r w:rsidR="005B535A" w:rsidRPr="008E7D3F">
        <w:rPr>
          <w:rFonts w:ascii="Tahoma" w:hAnsi="Tahoma" w:cs="Tahoma"/>
          <w:sz w:val="22"/>
          <w:szCs w:val="22"/>
        </w:rPr>
        <w:t xml:space="preserve"> </w:t>
      </w:r>
      <w:r w:rsidRPr="008E7D3F">
        <w:rPr>
          <w:rFonts w:ascii="Tahoma" w:hAnsi="Tahoma" w:cs="Tahoma"/>
          <w:sz w:val="22"/>
          <w:szCs w:val="22"/>
        </w:rPr>
        <w:t xml:space="preserve">and </w:t>
      </w:r>
      <w:r w:rsidR="005B535A">
        <w:rPr>
          <w:rFonts w:ascii="Tahoma" w:hAnsi="Tahoma" w:cs="Tahoma"/>
          <w:sz w:val="22"/>
          <w:szCs w:val="22"/>
        </w:rPr>
        <w:t xml:space="preserve">help to </w:t>
      </w:r>
      <w:r w:rsidRPr="008E7D3F">
        <w:rPr>
          <w:rFonts w:ascii="Tahoma" w:hAnsi="Tahoma" w:cs="Tahoma"/>
          <w:sz w:val="22"/>
          <w:szCs w:val="22"/>
        </w:rPr>
        <w:t xml:space="preserve">Coordinate Catchment Partnership meetings to share knowledge, news and project progress between stakeholders, including production of agendas, minutes and actions. </w:t>
      </w:r>
    </w:p>
    <w:p w14:paraId="3BE7A52C" w14:textId="77777777" w:rsidR="00304DF2" w:rsidRPr="008E7D3F" w:rsidRDefault="00304DF2" w:rsidP="008E7D3F">
      <w:pPr>
        <w:tabs>
          <w:tab w:val="left" w:pos="1080"/>
        </w:tabs>
        <w:rPr>
          <w:rFonts w:ascii="Tahoma" w:hAnsi="Tahoma" w:cs="Tahoma"/>
          <w:sz w:val="22"/>
          <w:szCs w:val="22"/>
        </w:rPr>
      </w:pPr>
    </w:p>
    <w:p w14:paraId="63561AED" w14:textId="04892EC6" w:rsidR="00063318" w:rsidRPr="008E7D3F" w:rsidRDefault="006D6E2B" w:rsidP="00E64C8A">
      <w:pPr>
        <w:numPr>
          <w:ilvl w:val="0"/>
          <w:numId w:val="12"/>
        </w:numPr>
        <w:tabs>
          <w:tab w:val="left" w:pos="1080"/>
        </w:tabs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With support from Catchment Partners and Thames21</w:t>
      </w:r>
      <w:r w:rsidR="00FE37A8" w:rsidRPr="008E7D3F">
        <w:rPr>
          <w:rFonts w:ascii="Tahoma" w:hAnsi="Tahoma" w:cs="Tahoma"/>
          <w:sz w:val="22"/>
          <w:szCs w:val="22"/>
        </w:rPr>
        <w:t xml:space="preserve"> support functions</w:t>
      </w:r>
      <w:r w:rsidRPr="008E7D3F">
        <w:rPr>
          <w:rFonts w:ascii="Tahoma" w:hAnsi="Tahoma" w:cs="Tahoma"/>
          <w:sz w:val="22"/>
          <w:szCs w:val="22"/>
        </w:rPr>
        <w:t>,</w:t>
      </w:r>
      <w:r w:rsidR="00FE37A8" w:rsidRPr="008E7D3F">
        <w:rPr>
          <w:rFonts w:ascii="Tahoma" w:hAnsi="Tahoma" w:cs="Tahoma"/>
          <w:sz w:val="22"/>
          <w:szCs w:val="22"/>
        </w:rPr>
        <w:t xml:space="preserve"> </w:t>
      </w:r>
      <w:r w:rsidRPr="008E7D3F">
        <w:rPr>
          <w:rFonts w:ascii="Tahoma" w:hAnsi="Tahoma" w:cs="Tahoma"/>
          <w:sz w:val="22"/>
          <w:szCs w:val="22"/>
        </w:rPr>
        <w:t xml:space="preserve">lead on the development of Funding Applications to enable the </w:t>
      </w:r>
      <w:r w:rsidR="008F1343" w:rsidRPr="008E7D3F">
        <w:rPr>
          <w:rFonts w:ascii="Tahoma" w:hAnsi="Tahoma" w:cs="Tahoma"/>
          <w:sz w:val="22"/>
          <w:szCs w:val="22"/>
        </w:rPr>
        <w:t>delivery of projects across Thames21 hosted</w:t>
      </w:r>
      <w:r w:rsidRPr="008E7D3F">
        <w:rPr>
          <w:rFonts w:ascii="Tahoma" w:hAnsi="Tahoma" w:cs="Tahoma"/>
          <w:sz w:val="22"/>
          <w:szCs w:val="22"/>
        </w:rPr>
        <w:t xml:space="preserve"> Catchment Partnership, particularly in priorit</w:t>
      </w:r>
      <w:r w:rsidR="008F1343" w:rsidRPr="008E7D3F">
        <w:rPr>
          <w:rFonts w:ascii="Tahoma" w:hAnsi="Tahoma" w:cs="Tahoma"/>
          <w:sz w:val="22"/>
          <w:szCs w:val="22"/>
        </w:rPr>
        <w:t>y areas</w:t>
      </w:r>
      <w:r w:rsidRPr="008E7D3F">
        <w:rPr>
          <w:rFonts w:ascii="Tahoma" w:hAnsi="Tahoma" w:cs="Tahoma"/>
          <w:sz w:val="22"/>
          <w:szCs w:val="22"/>
        </w:rPr>
        <w:t xml:space="preserve">.  </w:t>
      </w:r>
    </w:p>
    <w:p w14:paraId="7953F04D" w14:textId="77777777" w:rsidR="006D6E2B" w:rsidRPr="008E7D3F" w:rsidRDefault="006D6E2B" w:rsidP="006D6E2B">
      <w:pPr>
        <w:pStyle w:val="ListParagraph"/>
        <w:rPr>
          <w:rFonts w:ascii="Tahoma" w:hAnsi="Tahoma" w:cs="Tahoma"/>
          <w:sz w:val="22"/>
          <w:szCs w:val="22"/>
        </w:rPr>
      </w:pPr>
    </w:p>
    <w:p w14:paraId="2436C3FE" w14:textId="2E731173" w:rsidR="006D6E2B" w:rsidRPr="008E7D3F" w:rsidRDefault="006D6E2B" w:rsidP="00E64C8A">
      <w:pPr>
        <w:numPr>
          <w:ilvl w:val="0"/>
          <w:numId w:val="12"/>
        </w:numPr>
        <w:tabs>
          <w:tab w:val="left" w:pos="1080"/>
        </w:tabs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Work with </w:t>
      </w:r>
      <w:r w:rsidR="00FE37A8" w:rsidRPr="008E7D3F">
        <w:rPr>
          <w:rFonts w:ascii="Tahoma" w:hAnsi="Tahoma" w:cs="Tahoma"/>
          <w:sz w:val="22"/>
          <w:szCs w:val="22"/>
        </w:rPr>
        <w:t>Catchment P</w:t>
      </w:r>
      <w:r w:rsidRPr="008E7D3F">
        <w:rPr>
          <w:rFonts w:ascii="Tahoma" w:hAnsi="Tahoma" w:cs="Tahoma"/>
          <w:sz w:val="22"/>
          <w:szCs w:val="22"/>
        </w:rPr>
        <w:t xml:space="preserve">artners and Thames21 </w:t>
      </w:r>
      <w:r w:rsidR="00FE37A8" w:rsidRPr="008E7D3F">
        <w:rPr>
          <w:rFonts w:ascii="Tahoma" w:hAnsi="Tahoma" w:cs="Tahoma"/>
          <w:sz w:val="22"/>
          <w:szCs w:val="22"/>
        </w:rPr>
        <w:t xml:space="preserve">support functions, </w:t>
      </w:r>
      <w:r w:rsidRPr="008E7D3F">
        <w:rPr>
          <w:rFonts w:ascii="Tahoma" w:hAnsi="Tahoma" w:cs="Tahoma"/>
          <w:sz w:val="22"/>
          <w:szCs w:val="22"/>
        </w:rPr>
        <w:t xml:space="preserve">to share information </w:t>
      </w:r>
      <w:r w:rsidR="009F4F32" w:rsidRPr="008E7D3F">
        <w:rPr>
          <w:rFonts w:ascii="Tahoma" w:hAnsi="Tahoma" w:cs="Tahoma"/>
          <w:sz w:val="22"/>
          <w:szCs w:val="22"/>
        </w:rPr>
        <w:t>between</w:t>
      </w:r>
      <w:r w:rsidRPr="008E7D3F">
        <w:rPr>
          <w:rFonts w:ascii="Tahoma" w:hAnsi="Tahoma" w:cs="Tahoma"/>
          <w:sz w:val="22"/>
          <w:szCs w:val="22"/>
        </w:rPr>
        <w:t xml:space="preserve"> partners and stakeholders to ensure that all interested parties are up to </w:t>
      </w:r>
      <w:r w:rsidR="00304DF2" w:rsidRPr="008E7D3F">
        <w:rPr>
          <w:rFonts w:ascii="Tahoma" w:hAnsi="Tahoma" w:cs="Tahoma"/>
          <w:sz w:val="22"/>
          <w:szCs w:val="22"/>
        </w:rPr>
        <w:t xml:space="preserve">date </w:t>
      </w:r>
      <w:r w:rsidRPr="008E7D3F">
        <w:rPr>
          <w:rFonts w:ascii="Tahoma" w:hAnsi="Tahoma" w:cs="Tahoma"/>
          <w:sz w:val="22"/>
          <w:szCs w:val="22"/>
        </w:rPr>
        <w:t xml:space="preserve">with the latest information and knowledge of techniques, opportunities and developments in areas relevant to </w:t>
      </w:r>
      <w:r w:rsidR="008F1343" w:rsidRPr="008E7D3F">
        <w:rPr>
          <w:rFonts w:ascii="Tahoma" w:hAnsi="Tahoma" w:cs="Tahoma"/>
          <w:sz w:val="22"/>
          <w:szCs w:val="22"/>
        </w:rPr>
        <w:t xml:space="preserve">the </w:t>
      </w:r>
      <w:r w:rsidR="00FE37A8" w:rsidRPr="008E7D3F">
        <w:rPr>
          <w:rFonts w:ascii="Tahoma" w:hAnsi="Tahoma" w:cs="Tahoma"/>
          <w:sz w:val="22"/>
          <w:szCs w:val="22"/>
        </w:rPr>
        <w:t>Partnership</w:t>
      </w:r>
      <w:r w:rsidR="008F1343" w:rsidRPr="008E7D3F">
        <w:rPr>
          <w:rFonts w:ascii="Tahoma" w:hAnsi="Tahoma" w:cs="Tahoma"/>
          <w:sz w:val="22"/>
          <w:szCs w:val="22"/>
        </w:rPr>
        <w:t>s</w:t>
      </w:r>
    </w:p>
    <w:p w14:paraId="6409B13A" w14:textId="77777777" w:rsidR="00FE37A8" w:rsidRPr="008E7D3F" w:rsidRDefault="00FE37A8" w:rsidP="00FE37A8">
      <w:pPr>
        <w:pStyle w:val="ListParagraph"/>
        <w:rPr>
          <w:rFonts w:ascii="Tahoma" w:hAnsi="Tahoma" w:cs="Tahoma"/>
          <w:sz w:val="22"/>
          <w:szCs w:val="22"/>
        </w:rPr>
      </w:pPr>
    </w:p>
    <w:p w14:paraId="62E0E29F" w14:textId="7980069E" w:rsidR="005F7015" w:rsidRPr="008E7D3F" w:rsidRDefault="00FE37A8" w:rsidP="001C7322">
      <w:pPr>
        <w:numPr>
          <w:ilvl w:val="0"/>
          <w:numId w:val="12"/>
        </w:numPr>
        <w:tabs>
          <w:tab w:val="left" w:pos="1080"/>
        </w:tabs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Work with Catchment Partners and Thames21 support functions to engage local communities in the</w:t>
      </w:r>
      <w:r w:rsidR="007260A7" w:rsidRPr="008E7D3F">
        <w:rPr>
          <w:rFonts w:ascii="Tahoma" w:hAnsi="Tahoma" w:cs="Tahoma"/>
          <w:sz w:val="22"/>
          <w:szCs w:val="22"/>
        </w:rPr>
        <w:t>ir river c</w:t>
      </w:r>
      <w:r w:rsidRPr="008E7D3F">
        <w:rPr>
          <w:rFonts w:ascii="Tahoma" w:hAnsi="Tahoma" w:cs="Tahoma"/>
          <w:sz w:val="22"/>
          <w:szCs w:val="22"/>
        </w:rPr>
        <w:t>atchment and generate a ground swell of support for and actual delivery of river/</w:t>
      </w:r>
      <w:r w:rsidR="007260A7" w:rsidRPr="008E7D3F">
        <w:rPr>
          <w:rFonts w:ascii="Tahoma" w:hAnsi="Tahoma" w:cs="Tahoma"/>
          <w:sz w:val="22"/>
          <w:szCs w:val="22"/>
        </w:rPr>
        <w:t xml:space="preserve">floodplain to </w:t>
      </w:r>
      <w:r w:rsidRPr="008E7D3F">
        <w:rPr>
          <w:rFonts w:ascii="Tahoma" w:hAnsi="Tahoma" w:cs="Tahoma"/>
          <w:sz w:val="22"/>
          <w:szCs w:val="22"/>
        </w:rPr>
        <w:t xml:space="preserve">catchment </w:t>
      </w:r>
      <w:r w:rsidR="007260A7" w:rsidRPr="008E7D3F">
        <w:rPr>
          <w:rFonts w:ascii="Tahoma" w:hAnsi="Tahoma" w:cs="Tahoma"/>
          <w:sz w:val="22"/>
          <w:szCs w:val="22"/>
        </w:rPr>
        <w:t xml:space="preserve">scale </w:t>
      </w:r>
      <w:r w:rsidRPr="008E7D3F">
        <w:rPr>
          <w:rFonts w:ascii="Tahoma" w:hAnsi="Tahoma" w:cs="Tahoma"/>
          <w:sz w:val="22"/>
          <w:szCs w:val="22"/>
        </w:rPr>
        <w:t xml:space="preserve">improvements and management of spaces. </w:t>
      </w:r>
    </w:p>
    <w:p w14:paraId="6F9F9064" w14:textId="77777777" w:rsidR="00304DF2" w:rsidRPr="008E7D3F" w:rsidRDefault="00304DF2" w:rsidP="008E7D3F">
      <w:pPr>
        <w:tabs>
          <w:tab w:val="left" w:pos="1080"/>
        </w:tabs>
        <w:rPr>
          <w:rFonts w:ascii="Tahoma" w:hAnsi="Tahoma" w:cs="Tahoma"/>
          <w:sz w:val="22"/>
          <w:szCs w:val="22"/>
        </w:rPr>
      </w:pPr>
    </w:p>
    <w:p w14:paraId="34F13E2E" w14:textId="59B622A1" w:rsidR="008F1343" w:rsidRPr="008E7D3F" w:rsidRDefault="008F1343" w:rsidP="00E64C8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Update Thames21 central record keeping databases such as </w:t>
      </w:r>
      <w:proofErr w:type="spellStart"/>
      <w:r w:rsidRPr="008E7D3F">
        <w:rPr>
          <w:rFonts w:ascii="Tahoma" w:hAnsi="Tahoma" w:cs="Tahoma"/>
          <w:sz w:val="22"/>
          <w:szCs w:val="22"/>
        </w:rPr>
        <w:t>ThankQ</w:t>
      </w:r>
      <w:proofErr w:type="spellEnd"/>
      <w:r w:rsidR="007260A7" w:rsidRPr="008E7D3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7260A7" w:rsidRPr="008E7D3F">
        <w:rPr>
          <w:rFonts w:ascii="Tahoma" w:hAnsi="Tahoma" w:cs="Tahoma"/>
          <w:sz w:val="22"/>
          <w:szCs w:val="22"/>
        </w:rPr>
        <w:t>Mailchip</w:t>
      </w:r>
      <w:proofErr w:type="spellEnd"/>
      <w:r w:rsidR="007260A7" w:rsidRPr="008E7D3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260A7" w:rsidRPr="008E7D3F">
        <w:rPr>
          <w:rFonts w:ascii="Tahoma" w:hAnsi="Tahoma" w:cs="Tahoma"/>
          <w:sz w:val="22"/>
          <w:szCs w:val="22"/>
        </w:rPr>
        <w:t>etc</w:t>
      </w:r>
      <w:proofErr w:type="spellEnd"/>
      <w:r w:rsidR="007260A7" w:rsidRPr="008E7D3F">
        <w:rPr>
          <w:rFonts w:ascii="Tahoma" w:hAnsi="Tahoma" w:cs="Tahoma"/>
          <w:sz w:val="22"/>
          <w:szCs w:val="22"/>
        </w:rPr>
        <w:t xml:space="preserve"> in line with GDPR requirements </w:t>
      </w:r>
    </w:p>
    <w:p w14:paraId="25EB4826" w14:textId="77777777" w:rsidR="007D1C1F" w:rsidRPr="008E7D3F" w:rsidRDefault="007D1C1F" w:rsidP="007D1C1F">
      <w:pPr>
        <w:pStyle w:val="ListParagraph"/>
        <w:rPr>
          <w:rFonts w:ascii="Tahoma" w:hAnsi="Tahoma" w:cs="Tahoma"/>
          <w:sz w:val="22"/>
          <w:szCs w:val="22"/>
        </w:rPr>
      </w:pPr>
    </w:p>
    <w:p w14:paraId="4E3BA0B0" w14:textId="77777777" w:rsidR="007D1C1F" w:rsidRPr="008E7D3F" w:rsidRDefault="007D1C1F" w:rsidP="00E64C8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This job description cannot cover every issue or task that may arise within the post at various times and the post-holder will be expected to carry out other duties from time to time which are broadly consistent with those in this document</w:t>
      </w:r>
    </w:p>
    <w:p w14:paraId="60905355" w14:textId="77777777" w:rsidR="00505978" w:rsidRPr="008E7D3F" w:rsidRDefault="00505978" w:rsidP="00505978">
      <w:pPr>
        <w:ind w:left="426" w:hanging="426"/>
        <w:rPr>
          <w:rFonts w:ascii="Tahoma" w:hAnsi="Tahoma" w:cs="Tahoma"/>
          <w:sz w:val="22"/>
          <w:szCs w:val="22"/>
        </w:rPr>
      </w:pPr>
    </w:p>
    <w:p w14:paraId="1BD9C417" w14:textId="77777777" w:rsidR="000B0F64" w:rsidRPr="008E7D3F" w:rsidRDefault="000B0F64" w:rsidP="001C7322">
      <w:pPr>
        <w:tabs>
          <w:tab w:val="left" w:pos="108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C8C8C"/>
        <w:tblLook w:val="04A0" w:firstRow="1" w:lastRow="0" w:firstColumn="1" w:lastColumn="0" w:noHBand="0" w:noVBand="1"/>
      </w:tblPr>
      <w:tblGrid>
        <w:gridCol w:w="10260"/>
      </w:tblGrid>
      <w:tr w:rsidR="000B0F64" w:rsidRPr="008E7D3F" w14:paraId="14A4516F" w14:textId="77777777" w:rsidTr="000B0F64">
        <w:trPr>
          <w:trHeight w:val="735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C446287" w14:textId="77777777" w:rsidR="000B0F64" w:rsidRPr="008E7D3F" w:rsidRDefault="000B0F64">
            <w:pPr>
              <w:pStyle w:val="Heading4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</w:p>
          <w:p w14:paraId="3684830D" w14:textId="77777777" w:rsidR="000B0F64" w:rsidRPr="008E7D3F" w:rsidRDefault="000B0F64">
            <w:pPr>
              <w:pStyle w:val="Heading4"/>
              <w:jc w:val="left"/>
              <w:rPr>
                <w:rFonts w:ascii="Tahoma" w:hAnsi="Tahoma" w:cs="Tahoma"/>
                <w:bCs/>
                <w:color w:val="FFFFFF"/>
                <w:sz w:val="28"/>
                <w:szCs w:val="28"/>
              </w:rPr>
            </w:pPr>
            <w:r w:rsidRPr="008E7D3F">
              <w:rPr>
                <w:rFonts w:ascii="Tahoma" w:hAnsi="Tahoma" w:cs="Tahoma"/>
                <w:color w:val="FFFFFF"/>
                <w:sz w:val="28"/>
                <w:szCs w:val="28"/>
              </w:rPr>
              <w:t xml:space="preserve">Person Specification </w:t>
            </w:r>
          </w:p>
        </w:tc>
      </w:tr>
    </w:tbl>
    <w:p w14:paraId="7ED4BC47" w14:textId="77777777" w:rsidR="000B0F64" w:rsidRPr="008E7D3F" w:rsidRDefault="000B0F64" w:rsidP="000B0F64">
      <w:pPr>
        <w:pStyle w:val="Title"/>
        <w:jc w:val="left"/>
        <w:rPr>
          <w:rFonts w:ascii="Tahoma" w:hAnsi="Tahoma" w:cs="Tahoma"/>
          <w:sz w:val="20"/>
          <w:szCs w:val="20"/>
        </w:rPr>
      </w:pPr>
      <w:r w:rsidRPr="008E7D3F">
        <w:rPr>
          <w:rFonts w:ascii="Tahoma" w:hAnsi="Tahoma" w:cs="Tahoma"/>
          <w:b/>
        </w:rPr>
        <w:t xml:space="preserve"> </w:t>
      </w:r>
    </w:p>
    <w:p w14:paraId="4247EF65" w14:textId="77777777" w:rsidR="000B0F64" w:rsidRPr="008E7D3F" w:rsidRDefault="000B0F64" w:rsidP="000B0F64">
      <w:pPr>
        <w:pStyle w:val="BodyText"/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It is essential that in your application you give evidence or examples of your proven experience in each of the following criteria including the competencies.</w:t>
      </w:r>
    </w:p>
    <w:p w14:paraId="5CB7DC6B" w14:textId="77777777" w:rsidR="000B0F64" w:rsidRPr="008E7D3F" w:rsidRDefault="000B0F64" w:rsidP="000B0F64">
      <w:pPr>
        <w:rPr>
          <w:rFonts w:ascii="Tahoma" w:hAnsi="Tahoma" w:cs="Tahoma"/>
          <w:b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70"/>
        <w:gridCol w:w="1260"/>
        <w:gridCol w:w="2340"/>
      </w:tblGrid>
      <w:tr w:rsidR="000B0F64" w:rsidRPr="008E7D3F" w14:paraId="6B13E9D1" w14:textId="77777777" w:rsidTr="0065040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hideMark/>
          </w:tcPr>
          <w:p w14:paraId="148FCFD6" w14:textId="77777777" w:rsidR="000B0F64" w:rsidRPr="008E7D3F" w:rsidRDefault="000B0F6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E7D3F">
              <w:rPr>
                <w:rFonts w:ascii="Tahoma" w:hAnsi="Tahoma" w:cs="Tahoma"/>
                <w:b/>
                <w:sz w:val="22"/>
                <w:szCs w:val="22"/>
              </w:rPr>
              <w:t>Qualification, development &amp; knowledge: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hideMark/>
          </w:tcPr>
          <w:p w14:paraId="6C250BD9" w14:textId="77777777" w:rsidR="000B0F64" w:rsidRPr="008E7D3F" w:rsidRDefault="000B0F64">
            <w:pPr>
              <w:ind w:left="-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E7D3F">
              <w:rPr>
                <w:rFonts w:ascii="Tahoma" w:hAnsi="Tahoma" w:cs="Tahoma"/>
                <w:b/>
                <w:sz w:val="22"/>
                <w:szCs w:val="22"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hideMark/>
          </w:tcPr>
          <w:p w14:paraId="64446C21" w14:textId="77777777" w:rsidR="000B0F64" w:rsidRPr="008E7D3F" w:rsidRDefault="000B0F6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E7D3F">
              <w:rPr>
                <w:rFonts w:ascii="Tahoma" w:hAnsi="Tahoma" w:cs="Tahoma"/>
                <w:b/>
                <w:sz w:val="22"/>
                <w:szCs w:val="22"/>
              </w:rPr>
              <w:t>Desirable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hideMark/>
          </w:tcPr>
          <w:p w14:paraId="2FF52833" w14:textId="77777777" w:rsidR="000B0F64" w:rsidRPr="008E7D3F" w:rsidRDefault="000B0F6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E7D3F">
              <w:rPr>
                <w:rFonts w:ascii="Tahoma" w:hAnsi="Tahoma" w:cs="Tahoma"/>
                <w:b/>
                <w:sz w:val="22"/>
                <w:szCs w:val="22"/>
              </w:rPr>
              <w:t>Assessed by</w:t>
            </w:r>
          </w:p>
        </w:tc>
      </w:tr>
      <w:tr w:rsidR="000B0F64" w:rsidRPr="008E7D3F" w14:paraId="16D808C5" w14:textId="77777777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FDE717" w14:textId="77777777" w:rsidR="000B0F64" w:rsidRPr="008E7D3F" w:rsidRDefault="009379F5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Relevant academic or professional qualification desirable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75A6A" w14:textId="77777777"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44E20" w14:textId="77777777" w:rsidR="000B0F64" w:rsidRPr="008E7D3F" w:rsidRDefault="00103C41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6159C" w14:textId="77777777" w:rsidR="000B0F64" w:rsidRPr="008E7D3F" w:rsidRDefault="00D8619F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</w:t>
            </w:r>
          </w:p>
        </w:tc>
      </w:tr>
      <w:tr w:rsidR="000B0F64" w:rsidRPr="008E7D3F" w14:paraId="6C4528A4" w14:textId="77777777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3438" w14:textId="77777777" w:rsidR="000B0F64" w:rsidRPr="008E7D3F" w:rsidRDefault="009379F5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Ability to work well with</w:t>
            </w:r>
            <w:r w:rsidR="006160A8" w:rsidRPr="008E7D3F">
              <w:rPr>
                <w:rFonts w:ascii="Tahoma" w:hAnsi="Tahoma" w:cs="Tahoma"/>
                <w:sz w:val="22"/>
                <w:szCs w:val="22"/>
              </w:rPr>
              <w:t>in a team</w:t>
            </w:r>
          </w:p>
          <w:p w14:paraId="26415390" w14:textId="77777777" w:rsidR="00D8619F" w:rsidRPr="008E7D3F" w:rsidRDefault="00D861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F81AC" w14:textId="77777777" w:rsidR="000B0F64" w:rsidRPr="008E7D3F" w:rsidRDefault="00D8619F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E6C77" w14:textId="77777777"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3E7EC" w14:textId="77777777" w:rsidR="000B0F64" w:rsidRPr="008E7D3F" w:rsidRDefault="009C4844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0B0F64" w:rsidRPr="008E7D3F" w14:paraId="1D582676" w14:textId="77777777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35089A" w14:textId="34BC955C" w:rsidR="000B0F64" w:rsidRPr="008E7D3F" w:rsidRDefault="00EA206E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 xml:space="preserve">An understanding of the environmental issues that face </w:t>
            </w:r>
            <w:r w:rsidR="00EB2697">
              <w:rPr>
                <w:rFonts w:ascii="Tahoma" w:hAnsi="Tahoma" w:cs="Tahoma"/>
                <w:sz w:val="22"/>
                <w:szCs w:val="22"/>
              </w:rPr>
              <w:t>rivers and other water environments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7BA82" w14:textId="3C7C0D64" w:rsidR="000B0F64" w:rsidRPr="008E7D3F" w:rsidRDefault="003E182D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B00C4" w14:textId="77777777"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93CA4" w14:textId="77777777" w:rsidR="000B0F64" w:rsidRPr="008E7D3F" w:rsidRDefault="009C4844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656DC8" w:rsidRPr="008E7D3F" w14:paraId="76E0719A" w14:textId="77777777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C85043" w14:textId="77777777" w:rsidR="00656DC8" w:rsidRPr="008E7D3F" w:rsidRDefault="002816E5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 xml:space="preserve">A knowledge of audience development and increasing impact and opportunities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BFA8B" w14:textId="0FBC0944" w:rsidR="002816E5" w:rsidRPr="008E7D3F" w:rsidRDefault="002816E5" w:rsidP="002816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7AF63" w14:textId="1D7E4223" w:rsidR="00656DC8" w:rsidRPr="008E7D3F" w:rsidRDefault="004D3A5F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063C5" w14:textId="77777777" w:rsidR="00656DC8" w:rsidRPr="008E7D3F" w:rsidRDefault="002816E5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FE37A8" w:rsidRPr="008E7D3F" w14:paraId="06BF3145" w14:textId="77777777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7316A9" w14:textId="77777777" w:rsidR="00FE37A8" w:rsidRPr="008E7D3F" w:rsidRDefault="00DB6805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 xml:space="preserve">A knowledge of funders, </w:t>
            </w:r>
            <w:r w:rsidR="00FE37A8" w:rsidRPr="008E7D3F">
              <w:rPr>
                <w:rFonts w:ascii="Tahoma" w:hAnsi="Tahoma" w:cs="Tahoma"/>
                <w:sz w:val="22"/>
                <w:szCs w:val="22"/>
              </w:rPr>
              <w:t>what is fundable</w:t>
            </w:r>
            <w:r w:rsidRPr="008E7D3F">
              <w:rPr>
                <w:rFonts w:ascii="Tahoma" w:hAnsi="Tahoma" w:cs="Tahoma"/>
                <w:sz w:val="22"/>
                <w:szCs w:val="22"/>
              </w:rPr>
              <w:t xml:space="preserve"> and how to fund projects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12A9" w14:textId="77777777" w:rsidR="00FE37A8" w:rsidRPr="008E7D3F" w:rsidRDefault="00FE37A8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D98E4" w14:textId="77777777" w:rsidR="00FE37A8" w:rsidRPr="008E7D3F" w:rsidRDefault="00E12AF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F1ED9" w14:textId="77777777" w:rsidR="00FE37A8" w:rsidRPr="008E7D3F" w:rsidRDefault="00DB6805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0B0F64" w:rsidRPr="008E7D3F" w14:paraId="08DBFB42" w14:textId="77777777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D1CDA6" w14:textId="77777777" w:rsidR="000B0F64" w:rsidRPr="008E7D3F" w:rsidRDefault="003E182D" w:rsidP="008F1343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P</w:t>
            </w:r>
            <w:r w:rsidR="008F1343" w:rsidRPr="008E7D3F">
              <w:rPr>
                <w:rFonts w:ascii="Tahoma" w:hAnsi="Tahoma" w:cs="Tahoma"/>
                <w:sz w:val="22"/>
                <w:szCs w:val="22"/>
              </w:rPr>
              <w:t>artnership</w:t>
            </w:r>
            <w:r w:rsidRPr="008E7D3F">
              <w:rPr>
                <w:rFonts w:ascii="Tahoma" w:hAnsi="Tahoma" w:cs="Tahoma"/>
                <w:sz w:val="22"/>
                <w:szCs w:val="22"/>
              </w:rPr>
              <w:t xml:space="preserve"> Management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B523D" w14:textId="77777777"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ECE98" w14:textId="77777777" w:rsidR="000B0F64" w:rsidRPr="008E7D3F" w:rsidRDefault="00FE37A8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86E4A" w14:textId="77777777" w:rsidR="000B0F64" w:rsidRPr="008E7D3F" w:rsidRDefault="003E182D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0B0F64" w:rsidRPr="008E7D3F" w14:paraId="5D35BDE1" w14:textId="77777777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14:paraId="7A42B584" w14:textId="77777777" w:rsidR="000B0F64" w:rsidRPr="008E7D3F" w:rsidRDefault="000B0F64">
            <w:pPr>
              <w:pStyle w:val="Heading3"/>
              <w:rPr>
                <w:rFonts w:ascii="Tahoma" w:hAnsi="Tahoma" w:cs="Tahoma"/>
                <w:b/>
                <w:bCs/>
                <w:i w:val="0"/>
                <w:iCs/>
                <w:sz w:val="22"/>
                <w:szCs w:val="22"/>
              </w:rPr>
            </w:pPr>
            <w:r w:rsidRPr="008E7D3F">
              <w:rPr>
                <w:rFonts w:ascii="Tahoma" w:hAnsi="Tahoma" w:cs="Tahoma"/>
                <w:b/>
                <w:bCs/>
                <w:i w:val="0"/>
                <w:iCs/>
                <w:sz w:val="22"/>
                <w:szCs w:val="22"/>
              </w:rPr>
              <w:t>Experience of: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A7F0A" w14:textId="77777777" w:rsidR="000B0F64" w:rsidRPr="008E7D3F" w:rsidRDefault="000B0F64" w:rsidP="00D8619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2886AA" w14:textId="77777777" w:rsidR="000B0F64" w:rsidRPr="008E7D3F" w:rsidRDefault="000B0F64" w:rsidP="00D861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C2EE1D" w14:textId="77777777" w:rsidR="000B0F64" w:rsidRPr="008E7D3F" w:rsidRDefault="000B0F64" w:rsidP="00DB259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B0F64" w:rsidRPr="008E7D3F" w14:paraId="7562DA8B" w14:textId="77777777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23794" w14:textId="77777777" w:rsidR="000B0F64" w:rsidRPr="008E7D3F" w:rsidRDefault="00780943" w:rsidP="008F1343">
            <w:pPr>
              <w:tabs>
                <w:tab w:val="left" w:pos="1080"/>
              </w:tabs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 xml:space="preserve">A minimum of </w:t>
            </w:r>
            <w:r w:rsidR="008F1343" w:rsidRPr="008E7D3F">
              <w:rPr>
                <w:rFonts w:ascii="Tahoma" w:hAnsi="Tahoma" w:cs="Tahoma"/>
                <w:sz w:val="22"/>
                <w:szCs w:val="22"/>
              </w:rPr>
              <w:t>one</w:t>
            </w:r>
            <w:r w:rsidRPr="008E7D3F">
              <w:rPr>
                <w:rFonts w:ascii="Tahoma" w:hAnsi="Tahoma" w:cs="Tahoma"/>
                <w:sz w:val="22"/>
                <w:szCs w:val="22"/>
              </w:rPr>
              <w:t xml:space="preserve"> years’</w:t>
            </w:r>
            <w:r w:rsidR="009C4844" w:rsidRPr="008E7D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E7D3F">
              <w:rPr>
                <w:rFonts w:ascii="Tahoma" w:hAnsi="Tahoma" w:cs="Tahoma"/>
                <w:sz w:val="22"/>
                <w:szCs w:val="22"/>
              </w:rPr>
              <w:t xml:space="preserve">experience </w:t>
            </w:r>
            <w:r w:rsidR="00DB6805" w:rsidRPr="008E7D3F">
              <w:rPr>
                <w:rFonts w:ascii="Tahoma" w:hAnsi="Tahoma" w:cs="Tahoma"/>
                <w:sz w:val="22"/>
                <w:szCs w:val="22"/>
              </w:rPr>
              <w:t>in a relevant field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B169C" w14:textId="77777777"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F4399" w14:textId="77777777" w:rsidR="000B0F64" w:rsidRPr="008E7D3F" w:rsidRDefault="00E12AF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13820" w14:textId="77777777" w:rsidR="000B0F64" w:rsidRPr="008E7D3F" w:rsidRDefault="00D8619F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</w:t>
            </w:r>
          </w:p>
        </w:tc>
      </w:tr>
      <w:tr w:rsidR="000B0F64" w:rsidRPr="008E7D3F" w14:paraId="07898FEC" w14:textId="77777777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AB4CC" w14:textId="5EA54100" w:rsidR="00D8619F" w:rsidRPr="008E7D3F" w:rsidRDefault="009379F5">
            <w:pPr>
              <w:tabs>
                <w:tab w:val="left" w:pos="1080"/>
              </w:tabs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 xml:space="preserve">A track record of </w:t>
            </w:r>
            <w:r w:rsidR="00FE37A8" w:rsidRPr="008E7D3F">
              <w:rPr>
                <w:rFonts w:ascii="Tahoma" w:hAnsi="Tahoma" w:cs="Tahoma"/>
                <w:sz w:val="22"/>
                <w:szCs w:val="22"/>
              </w:rPr>
              <w:t xml:space="preserve">developing </w:t>
            </w:r>
            <w:r w:rsidR="004A79E1" w:rsidRPr="008E7D3F">
              <w:rPr>
                <w:rFonts w:ascii="Tahoma" w:hAnsi="Tahoma" w:cs="Tahoma"/>
                <w:sz w:val="22"/>
                <w:szCs w:val="22"/>
              </w:rPr>
              <w:t xml:space="preserve">successful </w:t>
            </w:r>
            <w:r w:rsidR="00DB6805" w:rsidRPr="008E7D3F">
              <w:rPr>
                <w:rFonts w:ascii="Tahoma" w:hAnsi="Tahoma" w:cs="Tahoma"/>
                <w:sz w:val="22"/>
                <w:szCs w:val="22"/>
              </w:rPr>
              <w:t>project and ideally funding raising for them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6D497" w14:textId="77777777"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6A6EF" w14:textId="77777777" w:rsidR="000B0F64" w:rsidRPr="008E7D3F" w:rsidRDefault="008F1343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EDEE3" w14:textId="77777777" w:rsidR="000B0F64" w:rsidRPr="008E7D3F" w:rsidRDefault="00D8619F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0B0F64" w:rsidRPr="008E7D3F" w14:paraId="0DD6ABCF" w14:textId="77777777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301F6" w14:textId="77777777" w:rsidR="000B0F64" w:rsidRPr="008E7D3F" w:rsidRDefault="00656DC8">
            <w:pPr>
              <w:tabs>
                <w:tab w:val="left" w:pos="1080"/>
              </w:tabs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 xml:space="preserve">Experience of organising and delivering practical activities </w:t>
            </w:r>
            <w:r w:rsidR="004A79E1" w:rsidRPr="008E7D3F">
              <w:rPr>
                <w:rFonts w:ascii="Tahoma" w:hAnsi="Tahoma" w:cs="Tahoma"/>
                <w:sz w:val="22"/>
                <w:szCs w:val="22"/>
              </w:rPr>
              <w:t>to local communities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212B" w14:textId="77777777" w:rsidR="00656DC8" w:rsidRPr="008E7D3F" w:rsidRDefault="00656DC8" w:rsidP="003E182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508E" w14:textId="77777777" w:rsidR="003E182D" w:rsidRPr="008E7D3F" w:rsidRDefault="003E182D" w:rsidP="003E182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  <w:p w14:paraId="1FF71A93" w14:textId="77777777"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33BB6" w14:textId="77777777" w:rsidR="000B0F64" w:rsidRPr="008E7D3F" w:rsidRDefault="00D8619F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0B0F64" w:rsidRPr="008E7D3F" w14:paraId="5BD7AC95" w14:textId="77777777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9CCE2" w14:textId="77777777" w:rsidR="000B0F64" w:rsidRPr="008E7D3F" w:rsidRDefault="006160A8">
            <w:pPr>
              <w:tabs>
                <w:tab w:val="left" w:pos="1080"/>
              </w:tabs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Background of working with</w:t>
            </w:r>
            <w:r w:rsidR="00830A65" w:rsidRPr="008E7D3F">
              <w:rPr>
                <w:rFonts w:ascii="Tahoma" w:hAnsi="Tahoma" w:cs="Tahoma"/>
                <w:sz w:val="22"/>
                <w:szCs w:val="22"/>
              </w:rPr>
              <w:t xml:space="preserve"> communities to achieve their ambitions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5EC24" w14:textId="77777777"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10C9B" w14:textId="77777777" w:rsidR="000B0F64" w:rsidRPr="008E7D3F" w:rsidRDefault="003E182D" w:rsidP="00D861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D3C87" w14:textId="77777777" w:rsidR="000B0F64" w:rsidRPr="008E7D3F" w:rsidRDefault="00D8619F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0B0F64" w:rsidRPr="008E7D3F" w14:paraId="567E805B" w14:textId="77777777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4B58A" w14:textId="1C6AAFA2" w:rsidR="000B0F64" w:rsidRPr="008E7D3F" w:rsidRDefault="00DB6805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 xml:space="preserve">Experience of facilitating </w:t>
            </w:r>
            <w:r w:rsidR="00780943" w:rsidRPr="008E7D3F">
              <w:rPr>
                <w:rFonts w:ascii="Tahoma" w:hAnsi="Tahoma" w:cs="Tahoma"/>
                <w:sz w:val="22"/>
                <w:szCs w:val="22"/>
              </w:rPr>
              <w:t xml:space="preserve">partnerships and </w:t>
            </w:r>
            <w:r w:rsidR="003132E7" w:rsidRPr="008E7D3F">
              <w:rPr>
                <w:rFonts w:ascii="Tahoma" w:hAnsi="Tahoma" w:cs="Tahoma"/>
                <w:sz w:val="22"/>
                <w:szCs w:val="22"/>
              </w:rPr>
              <w:t>stakeholder</w:t>
            </w:r>
            <w:r w:rsidR="00780943" w:rsidRPr="008E7D3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57CBF" w14:textId="43E0AA66"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F90EA" w14:textId="48EE8691" w:rsidR="000B0F64" w:rsidRPr="008E7D3F" w:rsidRDefault="00EB2697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73F92" w14:textId="77777777" w:rsidR="000B0F64" w:rsidRPr="008E7D3F" w:rsidRDefault="00DB259B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0B0F64" w:rsidRPr="008E7D3F" w14:paraId="6F10612A" w14:textId="77777777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14:paraId="4E0F055D" w14:textId="77777777" w:rsidR="000B0F64" w:rsidRPr="008E7D3F" w:rsidRDefault="000B0F64">
            <w:pPr>
              <w:pStyle w:val="Heading3"/>
              <w:rPr>
                <w:rFonts w:ascii="Tahoma" w:hAnsi="Tahoma" w:cs="Tahoma"/>
                <w:b/>
                <w:i w:val="0"/>
                <w:iCs/>
                <w:sz w:val="22"/>
                <w:szCs w:val="22"/>
              </w:rPr>
            </w:pPr>
            <w:r w:rsidRPr="008E7D3F">
              <w:rPr>
                <w:rFonts w:ascii="Tahoma" w:hAnsi="Tahoma" w:cs="Tahoma"/>
                <w:b/>
                <w:i w:val="0"/>
                <w:iCs/>
                <w:sz w:val="22"/>
                <w:szCs w:val="22"/>
              </w:rPr>
              <w:t>Skills and competencies: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4DA69D" w14:textId="77777777"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FDA91C" w14:textId="77777777"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4D4301" w14:textId="77777777" w:rsidR="000B0F64" w:rsidRPr="008E7D3F" w:rsidRDefault="000B0F64" w:rsidP="00DB259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B0F64" w:rsidRPr="008E7D3F" w14:paraId="5E3F4C04" w14:textId="77777777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C865C" w14:textId="77777777" w:rsidR="000B0F64" w:rsidRPr="008E7D3F" w:rsidRDefault="003132E7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Excellent verbal, written and IT skills</w:t>
            </w:r>
          </w:p>
          <w:p w14:paraId="786B6C3B" w14:textId="77777777" w:rsidR="00D8619F" w:rsidRPr="008E7D3F" w:rsidRDefault="00D861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41A74" w14:textId="77777777" w:rsidR="000B0F64" w:rsidRPr="008E7D3F" w:rsidRDefault="00D8619F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7BA45" w14:textId="77777777"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1B2A5" w14:textId="77777777" w:rsidR="000B0F64" w:rsidRPr="008E7D3F" w:rsidRDefault="00DB259B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Application &amp; Interview</w:t>
            </w:r>
          </w:p>
        </w:tc>
      </w:tr>
      <w:tr w:rsidR="000B0F64" w:rsidRPr="008E7D3F" w14:paraId="14812E20" w14:textId="77777777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34E21" w14:textId="1CF5EF03" w:rsidR="00D8619F" w:rsidRPr="008E7D3F" w:rsidRDefault="003132E7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Excellent presentation skil</w:t>
            </w:r>
            <w:r w:rsidR="00780943" w:rsidRPr="008E7D3F">
              <w:rPr>
                <w:rFonts w:ascii="Tahoma" w:hAnsi="Tahoma" w:cs="Tahoma"/>
                <w:sz w:val="22"/>
                <w:szCs w:val="22"/>
              </w:rPr>
              <w:t>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93708" w14:textId="77777777" w:rsidR="000B0F64" w:rsidRPr="008E7D3F" w:rsidRDefault="00D8619F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10F16" w14:textId="77777777"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CAF63" w14:textId="77777777" w:rsidR="000B0F64" w:rsidRPr="008E7D3F" w:rsidRDefault="00DB259B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Interview</w:t>
            </w:r>
          </w:p>
        </w:tc>
      </w:tr>
      <w:tr w:rsidR="000B0F64" w:rsidRPr="008E7D3F" w14:paraId="6DD9F389" w14:textId="77777777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34E34" w14:textId="77777777" w:rsidR="000B0F64" w:rsidRPr="008E7D3F" w:rsidRDefault="007E0E02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 xml:space="preserve">Comfortable </w:t>
            </w:r>
            <w:r w:rsidR="00EA206E" w:rsidRPr="008E7D3F">
              <w:rPr>
                <w:rFonts w:ascii="Tahoma" w:hAnsi="Tahoma" w:cs="Tahoma"/>
                <w:sz w:val="22"/>
                <w:szCs w:val="22"/>
              </w:rPr>
              <w:t>working with a broad range of partners such as officers from statutory organisations, local government, the voluntary and private sectors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ECCB" w14:textId="77777777" w:rsidR="000B0F64" w:rsidRPr="008E7D3F" w:rsidRDefault="00D8619F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801A9" w14:textId="77777777" w:rsidR="000B0F64" w:rsidRPr="008E7D3F" w:rsidRDefault="000B0F6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48909" w14:textId="77777777" w:rsidR="000B0F64" w:rsidRPr="008E7D3F" w:rsidRDefault="00DB259B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Interview</w:t>
            </w:r>
          </w:p>
        </w:tc>
      </w:tr>
      <w:tr w:rsidR="009C4844" w:rsidRPr="008E7D3F" w14:paraId="245195D7" w14:textId="77777777" w:rsidTr="00DB25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0C3BB" w14:textId="77777777" w:rsidR="009C4844" w:rsidRPr="008E7D3F" w:rsidRDefault="009C4844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Comfortable working with databases to record and monitor outcomes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CB9A" w14:textId="77777777" w:rsidR="009C4844" w:rsidRPr="008E7D3F" w:rsidRDefault="00DB6805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CB7A6" w14:textId="77777777" w:rsidR="009C4844" w:rsidRPr="008E7D3F" w:rsidRDefault="009C4844" w:rsidP="00D861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E39F1" w14:textId="77777777" w:rsidR="009C4844" w:rsidRPr="008E7D3F" w:rsidRDefault="009C4844" w:rsidP="00DB259B">
            <w:pPr>
              <w:rPr>
                <w:rFonts w:ascii="Tahoma" w:hAnsi="Tahoma" w:cs="Tahoma"/>
                <w:sz w:val="22"/>
                <w:szCs w:val="22"/>
              </w:rPr>
            </w:pPr>
            <w:r w:rsidRPr="008E7D3F">
              <w:rPr>
                <w:rFonts w:ascii="Tahoma" w:hAnsi="Tahoma" w:cs="Tahoma"/>
                <w:sz w:val="22"/>
                <w:szCs w:val="22"/>
              </w:rPr>
              <w:t>Interview</w:t>
            </w:r>
          </w:p>
        </w:tc>
      </w:tr>
    </w:tbl>
    <w:p w14:paraId="68EE10ED" w14:textId="77777777" w:rsidR="000B0F64" w:rsidRPr="008E7D3F" w:rsidRDefault="000B0F64" w:rsidP="000B0F64">
      <w:pPr>
        <w:rPr>
          <w:rFonts w:ascii="Tahoma" w:hAnsi="Tahoma" w:cs="Tahoma"/>
          <w:sz w:val="22"/>
          <w:szCs w:val="22"/>
        </w:rPr>
      </w:pPr>
    </w:p>
    <w:p w14:paraId="100C3A4E" w14:textId="77777777" w:rsidR="004B7F16" w:rsidRPr="008E7D3F" w:rsidRDefault="004B7F16" w:rsidP="000B0F64">
      <w:pPr>
        <w:rPr>
          <w:rFonts w:ascii="Tahoma" w:hAnsi="Tahoma" w:cs="Tahoma"/>
          <w:sz w:val="22"/>
          <w:szCs w:val="22"/>
        </w:rPr>
      </w:pPr>
    </w:p>
    <w:p w14:paraId="40256C85" w14:textId="77777777" w:rsidR="004B7F16" w:rsidRPr="008E7D3F" w:rsidRDefault="004B7F16" w:rsidP="000B0F64">
      <w:pPr>
        <w:rPr>
          <w:rFonts w:ascii="Tahoma" w:hAnsi="Tahoma" w:cs="Tahoma"/>
          <w:sz w:val="22"/>
          <w:szCs w:val="22"/>
        </w:rPr>
      </w:pPr>
    </w:p>
    <w:p w14:paraId="76C10E45" w14:textId="77777777" w:rsidR="000B0F64" w:rsidRDefault="000B0F64" w:rsidP="000B0F64">
      <w:pPr>
        <w:pStyle w:val="Heading2"/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ADDITIONAL INFORMATION</w:t>
      </w:r>
    </w:p>
    <w:p w14:paraId="10295B16" w14:textId="77777777" w:rsidR="00EB2697" w:rsidRPr="004D3A5F" w:rsidRDefault="00EB2697" w:rsidP="004D3A5F"/>
    <w:p w14:paraId="674D52BE" w14:textId="77777777" w:rsidR="0016616B" w:rsidRPr="008E7D3F" w:rsidRDefault="0016616B" w:rsidP="0016616B">
      <w:pPr>
        <w:pStyle w:val="Heading2"/>
        <w:rPr>
          <w:rFonts w:ascii="Tahoma" w:hAnsi="Tahoma" w:cs="Tahoma"/>
          <w:sz w:val="22"/>
          <w:szCs w:val="22"/>
          <w:u w:val="single"/>
        </w:rPr>
      </w:pPr>
      <w:r w:rsidRPr="008E7D3F">
        <w:rPr>
          <w:rFonts w:ascii="Tahoma" w:hAnsi="Tahoma" w:cs="Tahoma"/>
          <w:sz w:val="22"/>
          <w:szCs w:val="22"/>
          <w:u w:val="single"/>
        </w:rPr>
        <w:t>Additional Information</w:t>
      </w:r>
    </w:p>
    <w:p w14:paraId="1C6C2F99" w14:textId="77777777" w:rsidR="0016616B" w:rsidRPr="008E7D3F" w:rsidRDefault="0016616B" w:rsidP="0016616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The post holder will work closely with all members of the team</w:t>
      </w:r>
    </w:p>
    <w:p w14:paraId="7D6ABB9F" w14:textId="77777777" w:rsidR="0016616B" w:rsidRPr="008E7D3F" w:rsidRDefault="0016616B" w:rsidP="0016616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>The post holder may supervise volunteers from time to time</w:t>
      </w:r>
    </w:p>
    <w:p w14:paraId="02ACC810" w14:textId="77777777" w:rsidR="0016616B" w:rsidRPr="008E7D3F" w:rsidRDefault="0016616B" w:rsidP="0016616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The </w:t>
      </w:r>
      <w:proofErr w:type="spellStart"/>
      <w:r w:rsidRPr="008E7D3F">
        <w:rPr>
          <w:rFonts w:ascii="Tahoma" w:hAnsi="Tahoma" w:cs="Tahoma"/>
          <w:sz w:val="22"/>
          <w:szCs w:val="22"/>
        </w:rPr>
        <w:t>postholder</w:t>
      </w:r>
      <w:proofErr w:type="spellEnd"/>
      <w:r w:rsidRPr="008E7D3F">
        <w:rPr>
          <w:rFonts w:ascii="Tahoma" w:hAnsi="Tahoma" w:cs="Tahoma"/>
          <w:sz w:val="22"/>
          <w:szCs w:val="22"/>
        </w:rPr>
        <w:t xml:space="preserve"> must be prepared to work occasional evenings and weekends</w:t>
      </w:r>
    </w:p>
    <w:p w14:paraId="3983C6AF" w14:textId="711FC588" w:rsidR="0016616B" w:rsidRPr="008E7D3F" w:rsidRDefault="0016616B" w:rsidP="0016616B">
      <w:pPr>
        <w:pStyle w:val="BodyText3"/>
        <w:numPr>
          <w:ilvl w:val="0"/>
          <w:numId w:val="2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The </w:t>
      </w:r>
      <w:proofErr w:type="spellStart"/>
      <w:r w:rsidRPr="008E7D3F">
        <w:rPr>
          <w:rFonts w:ascii="Tahoma" w:hAnsi="Tahoma" w:cs="Tahoma"/>
          <w:sz w:val="22"/>
          <w:szCs w:val="22"/>
        </w:rPr>
        <w:t>postholder</w:t>
      </w:r>
      <w:proofErr w:type="spellEnd"/>
      <w:r w:rsidRPr="008E7D3F">
        <w:rPr>
          <w:rFonts w:ascii="Tahoma" w:hAnsi="Tahoma" w:cs="Tahoma"/>
          <w:sz w:val="22"/>
          <w:szCs w:val="22"/>
        </w:rPr>
        <w:t xml:space="preserve"> must be willing to travel sensibly throughout London and </w:t>
      </w:r>
      <w:r w:rsidR="004D3A5F">
        <w:rPr>
          <w:rFonts w:ascii="Tahoma" w:hAnsi="Tahoma" w:cs="Tahoma"/>
          <w:sz w:val="22"/>
          <w:szCs w:val="22"/>
        </w:rPr>
        <w:t>the Thames Basin</w:t>
      </w:r>
    </w:p>
    <w:p w14:paraId="0F69FC40" w14:textId="77777777" w:rsidR="0016616B" w:rsidRPr="008E7D3F" w:rsidRDefault="0016616B" w:rsidP="0016616B">
      <w:pPr>
        <w:pStyle w:val="BodyText2"/>
        <w:numPr>
          <w:ilvl w:val="0"/>
          <w:numId w:val="2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25 days paid annual leave are available plus public holidays.  In addition, the Thames21 office is closed between Christmas and New Year.</w:t>
      </w:r>
    </w:p>
    <w:p w14:paraId="6FFED11B" w14:textId="77777777" w:rsidR="0016616B" w:rsidRPr="008E7D3F" w:rsidRDefault="0016616B" w:rsidP="0016616B">
      <w:pPr>
        <w:pStyle w:val="BodyText2"/>
        <w:numPr>
          <w:ilvl w:val="0"/>
          <w:numId w:val="2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Thames21 operate a flexitime system of working</w:t>
      </w:r>
    </w:p>
    <w:p w14:paraId="1DA8D8F2" w14:textId="77777777" w:rsidR="0016616B" w:rsidRPr="008E7D3F" w:rsidRDefault="0016616B" w:rsidP="0016616B">
      <w:pPr>
        <w:pStyle w:val="BodyText2"/>
        <w:numPr>
          <w:ilvl w:val="0"/>
          <w:numId w:val="2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Childcare voucher scheme</w:t>
      </w:r>
    </w:p>
    <w:p w14:paraId="7197712F" w14:textId="77777777" w:rsidR="0016616B" w:rsidRPr="008E7D3F" w:rsidRDefault="0016616B" w:rsidP="0016616B">
      <w:pPr>
        <w:pStyle w:val="BodyText2"/>
        <w:numPr>
          <w:ilvl w:val="0"/>
          <w:numId w:val="2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Mobile phone for company use</w:t>
      </w:r>
    </w:p>
    <w:p w14:paraId="59DE1DE5" w14:textId="77777777" w:rsidR="0016616B" w:rsidRPr="008E7D3F" w:rsidRDefault="0016616B" w:rsidP="0016616B">
      <w:pPr>
        <w:pStyle w:val="BodyText2"/>
        <w:numPr>
          <w:ilvl w:val="0"/>
          <w:numId w:val="2"/>
        </w:numPr>
        <w:rPr>
          <w:rFonts w:ascii="Tahoma" w:hAnsi="Tahoma" w:cs="Tahoma"/>
          <w:szCs w:val="22"/>
        </w:rPr>
      </w:pPr>
      <w:r w:rsidRPr="008E7D3F">
        <w:rPr>
          <w:rFonts w:ascii="Tahoma" w:hAnsi="Tahoma" w:cs="Tahoma"/>
          <w:szCs w:val="22"/>
        </w:rPr>
        <w:t>Work Place Pension Scheme</w:t>
      </w:r>
    </w:p>
    <w:p w14:paraId="392DC3EA" w14:textId="77777777" w:rsidR="000B0F64" w:rsidRPr="008E7D3F" w:rsidRDefault="000B0F64" w:rsidP="000B0F64">
      <w:pPr>
        <w:rPr>
          <w:rFonts w:ascii="Tahoma" w:hAnsi="Tahoma" w:cs="Tahoma"/>
          <w:sz w:val="22"/>
          <w:szCs w:val="22"/>
        </w:rPr>
      </w:pPr>
    </w:p>
    <w:p w14:paraId="2BC1CD2A" w14:textId="77777777" w:rsidR="00B35BF0" w:rsidRPr="008E7D3F" w:rsidRDefault="00B35BF0" w:rsidP="00B35BF0">
      <w:pPr>
        <w:rPr>
          <w:rFonts w:ascii="Tahoma" w:hAnsi="Tahoma" w:cs="Tahoma"/>
          <w:b/>
          <w:sz w:val="22"/>
          <w:szCs w:val="22"/>
        </w:rPr>
      </w:pPr>
      <w:r w:rsidRPr="008E7D3F">
        <w:rPr>
          <w:rFonts w:ascii="Tahoma" w:hAnsi="Tahoma" w:cs="Tahoma"/>
          <w:b/>
          <w:sz w:val="22"/>
          <w:szCs w:val="22"/>
        </w:rPr>
        <w:t xml:space="preserve">Closing date for completed application forms:   </w:t>
      </w:r>
    </w:p>
    <w:p w14:paraId="44E87FFA" w14:textId="77777777" w:rsidR="007E0E02" w:rsidRPr="008E7D3F" w:rsidRDefault="004B7F16" w:rsidP="00B35BF0">
      <w:pPr>
        <w:rPr>
          <w:rFonts w:ascii="Tahoma" w:hAnsi="Tahoma" w:cs="Tahoma"/>
          <w:b/>
          <w:sz w:val="22"/>
          <w:szCs w:val="22"/>
        </w:rPr>
      </w:pPr>
      <w:r w:rsidRPr="008E7D3F">
        <w:rPr>
          <w:rFonts w:ascii="Tahoma" w:hAnsi="Tahoma" w:cs="Tahoma"/>
          <w:b/>
          <w:sz w:val="22"/>
          <w:szCs w:val="22"/>
        </w:rPr>
        <w:t xml:space="preserve">Interviews will be held on </w:t>
      </w:r>
    </w:p>
    <w:p w14:paraId="26826ABF" w14:textId="77777777" w:rsidR="00B4153C" w:rsidRPr="008E7D3F" w:rsidRDefault="00B4153C" w:rsidP="00B35BF0">
      <w:pPr>
        <w:rPr>
          <w:rFonts w:ascii="Tahoma" w:hAnsi="Tahoma" w:cs="Tahoma"/>
          <w:b/>
          <w:sz w:val="22"/>
          <w:szCs w:val="22"/>
        </w:rPr>
      </w:pPr>
    </w:p>
    <w:p w14:paraId="7445DB74" w14:textId="77777777" w:rsidR="00B35BF0" w:rsidRPr="008E7D3F" w:rsidRDefault="00B35BF0" w:rsidP="00B35BF0">
      <w:p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Completed application forms should be sent to by email to </w:t>
      </w:r>
      <w:r w:rsidR="00E12AF4" w:rsidRPr="008E7D3F">
        <w:rPr>
          <w:rFonts w:ascii="Tahoma" w:hAnsi="Tahoma" w:cs="Tahoma"/>
          <w:sz w:val="22"/>
          <w:szCs w:val="22"/>
        </w:rPr>
        <w:t>Michael</w:t>
      </w:r>
      <w:r w:rsidRPr="008E7D3F">
        <w:rPr>
          <w:rFonts w:ascii="Tahoma" w:hAnsi="Tahoma" w:cs="Tahoma"/>
          <w:sz w:val="22"/>
          <w:szCs w:val="22"/>
        </w:rPr>
        <w:t>.</w:t>
      </w:r>
      <w:r w:rsidR="00E12AF4" w:rsidRPr="008E7D3F">
        <w:rPr>
          <w:rFonts w:ascii="Tahoma" w:hAnsi="Tahoma" w:cs="Tahoma"/>
          <w:sz w:val="22"/>
          <w:szCs w:val="22"/>
        </w:rPr>
        <w:t>Heath</w:t>
      </w:r>
      <w:r w:rsidRPr="008E7D3F">
        <w:rPr>
          <w:rFonts w:ascii="Tahoma" w:hAnsi="Tahoma" w:cs="Tahoma"/>
          <w:sz w:val="22"/>
          <w:szCs w:val="22"/>
        </w:rPr>
        <w:t xml:space="preserve">@thames21.org.uk </w:t>
      </w:r>
    </w:p>
    <w:p w14:paraId="3700E894" w14:textId="3D5D8638" w:rsidR="007A7163" w:rsidRPr="00B35BF0" w:rsidRDefault="00B35BF0" w:rsidP="00B35BF0">
      <w:pPr>
        <w:rPr>
          <w:rFonts w:ascii="Tahoma" w:hAnsi="Tahoma" w:cs="Tahoma"/>
          <w:sz w:val="22"/>
          <w:szCs w:val="22"/>
        </w:rPr>
      </w:pPr>
      <w:r w:rsidRPr="008E7D3F">
        <w:rPr>
          <w:rFonts w:ascii="Tahoma" w:hAnsi="Tahoma" w:cs="Tahoma"/>
          <w:sz w:val="22"/>
          <w:szCs w:val="22"/>
        </w:rPr>
        <w:t xml:space="preserve">Or posted to: </w:t>
      </w:r>
      <w:r w:rsidR="003E182D" w:rsidRPr="008E7D3F">
        <w:rPr>
          <w:rFonts w:ascii="Tahoma" w:hAnsi="Tahoma" w:cs="Tahoma"/>
          <w:sz w:val="22"/>
          <w:szCs w:val="22"/>
        </w:rPr>
        <w:t>Michael Heath</w:t>
      </w:r>
      <w:r w:rsidRPr="008E7D3F">
        <w:rPr>
          <w:rFonts w:ascii="Tahoma" w:hAnsi="Tahoma" w:cs="Tahoma"/>
          <w:sz w:val="22"/>
          <w:szCs w:val="22"/>
        </w:rPr>
        <w:t xml:space="preserve">, Personnel Manager, Thames21, </w:t>
      </w:r>
      <w:r w:rsidR="00796E50">
        <w:rPr>
          <w:rFonts w:ascii="Tahoma" w:hAnsi="Tahoma" w:cs="Tahoma"/>
          <w:sz w:val="22"/>
          <w:szCs w:val="22"/>
        </w:rPr>
        <w:t xml:space="preserve">The City of London, Guildhall, </w:t>
      </w:r>
      <w:proofErr w:type="spellStart"/>
      <w:r w:rsidR="00796E50">
        <w:rPr>
          <w:rFonts w:ascii="Tahoma" w:hAnsi="Tahoma" w:cs="Tahoma"/>
          <w:sz w:val="22"/>
          <w:szCs w:val="22"/>
        </w:rPr>
        <w:t>Aldermanbury</w:t>
      </w:r>
      <w:proofErr w:type="spellEnd"/>
      <w:r w:rsidR="00796E50">
        <w:rPr>
          <w:rFonts w:ascii="Tahoma" w:hAnsi="Tahoma" w:cs="Tahoma"/>
          <w:sz w:val="22"/>
          <w:szCs w:val="22"/>
        </w:rPr>
        <w:t xml:space="preserve"> St, London, EC2V 7HH</w:t>
      </w:r>
      <w:bookmarkEnd w:id="0"/>
    </w:p>
    <w:sectPr w:rsidR="007A7163" w:rsidRPr="00B35BF0" w:rsidSect="003835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D51533" w16cid:durableId="2076C446"/>
  <w16cid:commentId w16cid:paraId="103B2498" w16cid:durableId="2076C4D1"/>
  <w16cid:commentId w16cid:paraId="6485924F" w16cid:durableId="2076C523"/>
  <w16cid:commentId w16cid:paraId="172CA4EB" w16cid:durableId="2076BC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emi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19E8"/>
    <w:multiLevelType w:val="hybridMultilevel"/>
    <w:tmpl w:val="37425A56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3531F"/>
    <w:multiLevelType w:val="hybridMultilevel"/>
    <w:tmpl w:val="1E12D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D43065"/>
    <w:multiLevelType w:val="hybridMultilevel"/>
    <w:tmpl w:val="8F1E1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7E09"/>
    <w:multiLevelType w:val="hybridMultilevel"/>
    <w:tmpl w:val="0212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04D2"/>
    <w:multiLevelType w:val="hybridMultilevel"/>
    <w:tmpl w:val="3AA2CA9E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BB266B"/>
    <w:multiLevelType w:val="hybridMultilevel"/>
    <w:tmpl w:val="519E8D16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4DC6458"/>
    <w:multiLevelType w:val="hybridMultilevel"/>
    <w:tmpl w:val="AAA61E48"/>
    <w:lvl w:ilvl="0" w:tplc="47AAB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084106"/>
    <w:multiLevelType w:val="hybridMultilevel"/>
    <w:tmpl w:val="6660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E39FB"/>
    <w:multiLevelType w:val="hybridMultilevel"/>
    <w:tmpl w:val="EFA074E0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F8127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6210FD"/>
    <w:multiLevelType w:val="hybridMultilevel"/>
    <w:tmpl w:val="FD88D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279B3"/>
    <w:multiLevelType w:val="hybridMultilevel"/>
    <w:tmpl w:val="19F6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0184E"/>
    <w:multiLevelType w:val="hybridMultilevel"/>
    <w:tmpl w:val="2E0E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D0D45"/>
    <w:multiLevelType w:val="hybridMultilevel"/>
    <w:tmpl w:val="94A637EC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">
    <w15:presenceInfo w15:providerId="None" w15:userId="Joh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E7"/>
    <w:rsid w:val="00001B32"/>
    <w:rsid w:val="00002AAB"/>
    <w:rsid w:val="00004D74"/>
    <w:rsid w:val="000060AF"/>
    <w:rsid w:val="00020436"/>
    <w:rsid w:val="00021650"/>
    <w:rsid w:val="000231DD"/>
    <w:rsid w:val="0002578A"/>
    <w:rsid w:val="0003655D"/>
    <w:rsid w:val="00050376"/>
    <w:rsid w:val="000510D8"/>
    <w:rsid w:val="00051A3A"/>
    <w:rsid w:val="00053E0B"/>
    <w:rsid w:val="0005621D"/>
    <w:rsid w:val="0006170B"/>
    <w:rsid w:val="00063318"/>
    <w:rsid w:val="00075F4B"/>
    <w:rsid w:val="00081508"/>
    <w:rsid w:val="00081E3E"/>
    <w:rsid w:val="00082C13"/>
    <w:rsid w:val="00084ACD"/>
    <w:rsid w:val="00094908"/>
    <w:rsid w:val="0009671B"/>
    <w:rsid w:val="000A0A53"/>
    <w:rsid w:val="000A7A49"/>
    <w:rsid w:val="000B0A7A"/>
    <w:rsid w:val="000B0F64"/>
    <w:rsid w:val="000B2EFF"/>
    <w:rsid w:val="000B38D4"/>
    <w:rsid w:val="000C24ED"/>
    <w:rsid w:val="000D05C4"/>
    <w:rsid w:val="000D0F3A"/>
    <w:rsid w:val="000D111C"/>
    <w:rsid w:val="000D46AD"/>
    <w:rsid w:val="000D75E6"/>
    <w:rsid w:val="000E416C"/>
    <w:rsid w:val="000E61CF"/>
    <w:rsid w:val="000E66D9"/>
    <w:rsid w:val="000E70B2"/>
    <w:rsid w:val="000F1AE9"/>
    <w:rsid w:val="00103C41"/>
    <w:rsid w:val="00104A03"/>
    <w:rsid w:val="00111C2A"/>
    <w:rsid w:val="00113088"/>
    <w:rsid w:val="00121B15"/>
    <w:rsid w:val="00121CF6"/>
    <w:rsid w:val="00130C6A"/>
    <w:rsid w:val="00131904"/>
    <w:rsid w:val="00131C49"/>
    <w:rsid w:val="001352C9"/>
    <w:rsid w:val="00145170"/>
    <w:rsid w:val="00146A63"/>
    <w:rsid w:val="00151E6F"/>
    <w:rsid w:val="00152705"/>
    <w:rsid w:val="00157E27"/>
    <w:rsid w:val="00163224"/>
    <w:rsid w:val="001643D2"/>
    <w:rsid w:val="00164A4B"/>
    <w:rsid w:val="0016616B"/>
    <w:rsid w:val="00171601"/>
    <w:rsid w:val="001720B7"/>
    <w:rsid w:val="00172B50"/>
    <w:rsid w:val="00177349"/>
    <w:rsid w:val="00177DE6"/>
    <w:rsid w:val="001846EA"/>
    <w:rsid w:val="00190291"/>
    <w:rsid w:val="00190F96"/>
    <w:rsid w:val="0019221C"/>
    <w:rsid w:val="0019535F"/>
    <w:rsid w:val="00197370"/>
    <w:rsid w:val="001A0157"/>
    <w:rsid w:val="001A307D"/>
    <w:rsid w:val="001B1159"/>
    <w:rsid w:val="001B3311"/>
    <w:rsid w:val="001C296B"/>
    <w:rsid w:val="001C5FC9"/>
    <w:rsid w:val="001C7322"/>
    <w:rsid w:val="001D06C7"/>
    <w:rsid w:val="001D118E"/>
    <w:rsid w:val="001D1557"/>
    <w:rsid w:val="001D3CB8"/>
    <w:rsid w:val="001D3EA9"/>
    <w:rsid w:val="001D797E"/>
    <w:rsid w:val="001E0890"/>
    <w:rsid w:val="001E596A"/>
    <w:rsid w:val="001F41C8"/>
    <w:rsid w:val="001F529E"/>
    <w:rsid w:val="001F5E54"/>
    <w:rsid w:val="001F6F62"/>
    <w:rsid w:val="002029C5"/>
    <w:rsid w:val="002037A5"/>
    <w:rsid w:val="00203BF0"/>
    <w:rsid w:val="00206F1E"/>
    <w:rsid w:val="00211787"/>
    <w:rsid w:val="0021214C"/>
    <w:rsid w:val="0021707D"/>
    <w:rsid w:val="0022395E"/>
    <w:rsid w:val="0022676C"/>
    <w:rsid w:val="002272F0"/>
    <w:rsid w:val="00230382"/>
    <w:rsid w:val="002306C8"/>
    <w:rsid w:val="002408C9"/>
    <w:rsid w:val="00240C49"/>
    <w:rsid w:val="0024382B"/>
    <w:rsid w:val="002438E9"/>
    <w:rsid w:val="0024491B"/>
    <w:rsid w:val="0024514E"/>
    <w:rsid w:val="0024524C"/>
    <w:rsid w:val="002475C6"/>
    <w:rsid w:val="00250972"/>
    <w:rsid w:val="00251F7F"/>
    <w:rsid w:val="0026277A"/>
    <w:rsid w:val="002639EA"/>
    <w:rsid w:val="00273060"/>
    <w:rsid w:val="00273149"/>
    <w:rsid w:val="00274550"/>
    <w:rsid w:val="00280D6C"/>
    <w:rsid w:val="002816E5"/>
    <w:rsid w:val="00287526"/>
    <w:rsid w:val="002921A8"/>
    <w:rsid w:val="00293E04"/>
    <w:rsid w:val="002A71C0"/>
    <w:rsid w:val="002B2B5A"/>
    <w:rsid w:val="002B450E"/>
    <w:rsid w:val="002B602A"/>
    <w:rsid w:val="002C34D3"/>
    <w:rsid w:val="002D2352"/>
    <w:rsid w:val="002D25DC"/>
    <w:rsid w:val="002D3871"/>
    <w:rsid w:val="002D5177"/>
    <w:rsid w:val="002D58B5"/>
    <w:rsid w:val="002E03C2"/>
    <w:rsid w:val="002E17E2"/>
    <w:rsid w:val="002E3F0D"/>
    <w:rsid w:val="002E68F6"/>
    <w:rsid w:val="002E7963"/>
    <w:rsid w:val="002F2BED"/>
    <w:rsid w:val="002F486A"/>
    <w:rsid w:val="00304DF2"/>
    <w:rsid w:val="00307BEF"/>
    <w:rsid w:val="00310C2D"/>
    <w:rsid w:val="00311F2D"/>
    <w:rsid w:val="00312EE7"/>
    <w:rsid w:val="003132E7"/>
    <w:rsid w:val="003143B0"/>
    <w:rsid w:val="00314FB9"/>
    <w:rsid w:val="00316B76"/>
    <w:rsid w:val="00317FCC"/>
    <w:rsid w:val="00334798"/>
    <w:rsid w:val="003349FF"/>
    <w:rsid w:val="00341B13"/>
    <w:rsid w:val="00341B38"/>
    <w:rsid w:val="00346D57"/>
    <w:rsid w:val="00347EBF"/>
    <w:rsid w:val="003523E1"/>
    <w:rsid w:val="00352CD5"/>
    <w:rsid w:val="003571B7"/>
    <w:rsid w:val="003610BA"/>
    <w:rsid w:val="00367917"/>
    <w:rsid w:val="00377E70"/>
    <w:rsid w:val="00381433"/>
    <w:rsid w:val="0038351A"/>
    <w:rsid w:val="003856D5"/>
    <w:rsid w:val="003863FA"/>
    <w:rsid w:val="0039402F"/>
    <w:rsid w:val="003A1A37"/>
    <w:rsid w:val="003A3BAF"/>
    <w:rsid w:val="003A4D25"/>
    <w:rsid w:val="003A7816"/>
    <w:rsid w:val="003B0058"/>
    <w:rsid w:val="003B67D1"/>
    <w:rsid w:val="003B73D2"/>
    <w:rsid w:val="003B7528"/>
    <w:rsid w:val="003C4BCF"/>
    <w:rsid w:val="003C55D8"/>
    <w:rsid w:val="003C60FA"/>
    <w:rsid w:val="003D3EC6"/>
    <w:rsid w:val="003D403B"/>
    <w:rsid w:val="003D42AF"/>
    <w:rsid w:val="003E182D"/>
    <w:rsid w:val="003E56DC"/>
    <w:rsid w:val="003F274C"/>
    <w:rsid w:val="003F4382"/>
    <w:rsid w:val="00400E9D"/>
    <w:rsid w:val="004074B1"/>
    <w:rsid w:val="00413278"/>
    <w:rsid w:val="00416693"/>
    <w:rsid w:val="00417CCF"/>
    <w:rsid w:val="00422207"/>
    <w:rsid w:val="00430F1D"/>
    <w:rsid w:val="00436A9C"/>
    <w:rsid w:val="004370B9"/>
    <w:rsid w:val="00440938"/>
    <w:rsid w:val="00440F7F"/>
    <w:rsid w:val="00442041"/>
    <w:rsid w:val="004437E5"/>
    <w:rsid w:val="004438F6"/>
    <w:rsid w:val="00443CDB"/>
    <w:rsid w:val="00444355"/>
    <w:rsid w:val="004503D7"/>
    <w:rsid w:val="00450857"/>
    <w:rsid w:val="004510EE"/>
    <w:rsid w:val="00452BB8"/>
    <w:rsid w:val="00452F28"/>
    <w:rsid w:val="00453801"/>
    <w:rsid w:val="00454538"/>
    <w:rsid w:val="0045638C"/>
    <w:rsid w:val="00456B3A"/>
    <w:rsid w:val="00460D40"/>
    <w:rsid w:val="00460FD7"/>
    <w:rsid w:val="00461892"/>
    <w:rsid w:val="00462B9D"/>
    <w:rsid w:val="00463FC3"/>
    <w:rsid w:val="00465E71"/>
    <w:rsid w:val="00466ABA"/>
    <w:rsid w:val="00470AF1"/>
    <w:rsid w:val="00477A6F"/>
    <w:rsid w:val="004837EB"/>
    <w:rsid w:val="00484792"/>
    <w:rsid w:val="00497B87"/>
    <w:rsid w:val="004A0384"/>
    <w:rsid w:val="004A2E57"/>
    <w:rsid w:val="004A3156"/>
    <w:rsid w:val="004A6D32"/>
    <w:rsid w:val="004A79E1"/>
    <w:rsid w:val="004B4A7C"/>
    <w:rsid w:val="004B5C70"/>
    <w:rsid w:val="004B7949"/>
    <w:rsid w:val="004B7F16"/>
    <w:rsid w:val="004C1C5D"/>
    <w:rsid w:val="004C1F46"/>
    <w:rsid w:val="004C5672"/>
    <w:rsid w:val="004C775A"/>
    <w:rsid w:val="004D1233"/>
    <w:rsid w:val="004D3A5F"/>
    <w:rsid w:val="004D4C54"/>
    <w:rsid w:val="004D7BD9"/>
    <w:rsid w:val="004E1D63"/>
    <w:rsid w:val="004E23CC"/>
    <w:rsid w:val="004E62F3"/>
    <w:rsid w:val="004F0673"/>
    <w:rsid w:val="004F104B"/>
    <w:rsid w:val="004F5C53"/>
    <w:rsid w:val="004F600C"/>
    <w:rsid w:val="004F7038"/>
    <w:rsid w:val="00504D36"/>
    <w:rsid w:val="00505978"/>
    <w:rsid w:val="005068B9"/>
    <w:rsid w:val="00506C6A"/>
    <w:rsid w:val="005102BE"/>
    <w:rsid w:val="005105B6"/>
    <w:rsid w:val="00522D43"/>
    <w:rsid w:val="00527077"/>
    <w:rsid w:val="00530A58"/>
    <w:rsid w:val="00530D4F"/>
    <w:rsid w:val="00546703"/>
    <w:rsid w:val="00547033"/>
    <w:rsid w:val="0055174C"/>
    <w:rsid w:val="00553886"/>
    <w:rsid w:val="00553F79"/>
    <w:rsid w:val="005665CC"/>
    <w:rsid w:val="00570C54"/>
    <w:rsid w:val="00572477"/>
    <w:rsid w:val="005734EC"/>
    <w:rsid w:val="005743BD"/>
    <w:rsid w:val="00575518"/>
    <w:rsid w:val="00587711"/>
    <w:rsid w:val="00591E29"/>
    <w:rsid w:val="00597478"/>
    <w:rsid w:val="005A4A2A"/>
    <w:rsid w:val="005A6365"/>
    <w:rsid w:val="005B1DD0"/>
    <w:rsid w:val="005B314C"/>
    <w:rsid w:val="005B3E43"/>
    <w:rsid w:val="005B535A"/>
    <w:rsid w:val="005B63CC"/>
    <w:rsid w:val="005B7AA5"/>
    <w:rsid w:val="005C1A63"/>
    <w:rsid w:val="005C2058"/>
    <w:rsid w:val="005C3986"/>
    <w:rsid w:val="005C52BD"/>
    <w:rsid w:val="005C5585"/>
    <w:rsid w:val="005D1799"/>
    <w:rsid w:val="005D204E"/>
    <w:rsid w:val="005D2DD4"/>
    <w:rsid w:val="005E2CF6"/>
    <w:rsid w:val="005E341E"/>
    <w:rsid w:val="005E5CFA"/>
    <w:rsid w:val="005E6058"/>
    <w:rsid w:val="005E6DEF"/>
    <w:rsid w:val="005E7477"/>
    <w:rsid w:val="005F218E"/>
    <w:rsid w:val="005F2908"/>
    <w:rsid w:val="005F3FDE"/>
    <w:rsid w:val="005F7015"/>
    <w:rsid w:val="006000C2"/>
    <w:rsid w:val="006004E3"/>
    <w:rsid w:val="0060744B"/>
    <w:rsid w:val="006077A8"/>
    <w:rsid w:val="006126D9"/>
    <w:rsid w:val="00613425"/>
    <w:rsid w:val="006160A8"/>
    <w:rsid w:val="00616536"/>
    <w:rsid w:val="00617316"/>
    <w:rsid w:val="0062152E"/>
    <w:rsid w:val="00621D34"/>
    <w:rsid w:val="0062741A"/>
    <w:rsid w:val="00630928"/>
    <w:rsid w:val="00631233"/>
    <w:rsid w:val="006349CD"/>
    <w:rsid w:val="006375E5"/>
    <w:rsid w:val="00640152"/>
    <w:rsid w:val="00641CAB"/>
    <w:rsid w:val="00650401"/>
    <w:rsid w:val="00656DC8"/>
    <w:rsid w:val="00670913"/>
    <w:rsid w:val="00673870"/>
    <w:rsid w:val="00673D6A"/>
    <w:rsid w:val="006825DC"/>
    <w:rsid w:val="00683001"/>
    <w:rsid w:val="006935AE"/>
    <w:rsid w:val="006976CB"/>
    <w:rsid w:val="00697710"/>
    <w:rsid w:val="00697E80"/>
    <w:rsid w:val="006A005C"/>
    <w:rsid w:val="006A2076"/>
    <w:rsid w:val="006B7A13"/>
    <w:rsid w:val="006C377A"/>
    <w:rsid w:val="006C65A8"/>
    <w:rsid w:val="006C79F3"/>
    <w:rsid w:val="006D12A6"/>
    <w:rsid w:val="006D1376"/>
    <w:rsid w:val="006D5FD5"/>
    <w:rsid w:val="006D6E2B"/>
    <w:rsid w:val="006E6F8F"/>
    <w:rsid w:val="006F0FA3"/>
    <w:rsid w:val="006F1AEF"/>
    <w:rsid w:val="006F57F0"/>
    <w:rsid w:val="007016DE"/>
    <w:rsid w:val="00701755"/>
    <w:rsid w:val="007037FB"/>
    <w:rsid w:val="007051CE"/>
    <w:rsid w:val="0071000E"/>
    <w:rsid w:val="00711360"/>
    <w:rsid w:val="0071171C"/>
    <w:rsid w:val="00711E00"/>
    <w:rsid w:val="0071670F"/>
    <w:rsid w:val="007178C3"/>
    <w:rsid w:val="007260A7"/>
    <w:rsid w:val="00726933"/>
    <w:rsid w:val="00730F7D"/>
    <w:rsid w:val="00733E27"/>
    <w:rsid w:val="00733F4D"/>
    <w:rsid w:val="007359AB"/>
    <w:rsid w:val="00735B11"/>
    <w:rsid w:val="0073632C"/>
    <w:rsid w:val="00740779"/>
    <w:rsid w:val="007434C0"/>
    <w:rsid w:val="00743ADD"/>
    <w:rsid w:val="00744546"/>
    <w:rsid w:val="00745E6D"/>
    <w:rsid w:val="007473F0"/>
    <w:rsid w:val="00747BB1"/>
    <w:rsid w:val="0075119F"/>
    <w:rsid w:val="007547E6"/>
    <w:rsid w:val="00754C4E"/>
    <w:rsid w:val="00755B6A"/>
    <w:rsid w:val="007565AC"/>
    <w:rsid w:val="00761A53"/>
    <w:rsid w:val="00762150"/>
    <w:rsid w:val="0076236E"/>
    <w:rsid w:val="0076397D"/>
    <w:rsid w:val="00765BA0"/>
    <w:rsid w:val="0076736F"/>
    <w:rsid w:val="0077005F"/>
    <w:rsid w:val="007714F6"/>
    <w:rsid w:val="00773A6B"/>
    <w:rsid w:val="00780943"/>
    <w:rsid w:val="00787964"/>
    <w:rsid w:val="00793E8B"/>
    <w:rsid w:val="00795393"/>
    <w:rsid w:val="00796022"/>
    <w:rsid w:val="00796E50"/>
    <w:rsid w:val="007A7163"/>
    <w:rsid w:val="007A7BE8"/>
    <w:rsid w:val="007B5C89"/>
    <w:rsid w:val="007B6CB5"/>
    <w:rsid w:val="007B6CC4"/>
    <w:rsid w:val="007B7347"/>
    <w:rsid w:val="007B7C00"/>
    <w:rsid w:val="007C28E8"/>
    <w:rsid w:val="007C2D35"/>
    <w:rsid w:val="007C6901"/>
    <w:rsid w:val="007C6F9B"/>
    <w:rsid w:val="007C7378"/>
    <w:rsid w:val="007D1C1F"/>
    <w:rsid w:val="007D42D8"/>
    <w:rsid w:val="007D5396"/>
    <w:rsid w:val="007D57C0"/>
    <w:rsid w:val="007E0E02"/>
    <w:rsid w:val="007F1DB8"/>
    <w:rsid w:val="007F4460"/>
    <w:rsid w:val="007F545A"/>
    <w:rsid w:val="007F6ECC"/>
    <w:rsid w:val="007F78B6"/>
    <w:rsid w:val="008013C3"/>
    <w:rsid w:val="0080163B"/>
    <w:rsid w:val="00802D8B"/>
    <w:rsid w:val="0080462C"/>
    <w:rsid w:val="0080481B"/>
    <w:rsid w:val="00804DF7"/>
    <w:rsid w:val="0080543F"/>
    <w:rsid w:val="00811B19"/>
    <w:rsid w:val="00814B9B"/>
    <w:rsid w:val="00830A65"/>
    <w:rsid w:val="008472DB"/>
    <w:rsid w:val="00861BA2"/>
    <w:rsid w:val="008631AD"/>
    <w:rsid w:val="00866757"/>
    <w:rsid w:val="00874D19"/>
    <w:rsid w:val="008759A4"/>
    <w:rsid w:val="00881E4C"/>
    <w:rsid w:val="00884ED9"/>
    <w:rsid w:val="00886CA9"/>
    <w:rsid w:val="0088766A"/>
    <w:rsid w:val="008A3507"/>
    <w:rsid w:val="008A3CB1"/>
    <w:rsid w:val="008A51FC"/>
    <w:rsid w:val="008B5335"/>
    <w:rsid w:val="008B6EA7"/>
    <w:rsid w:val="008C2ED5"/>
    <w:rsid w:val="008C688D"/>
    <w:rsid w:val="008D06AB"/>
    <w:rsid w:val="008E008B"/>
    <w:rsid w:val="008E47C2"/>
    <w:rsid w:val="008E49FF"/>
    <w:rsid w:val="008E7D3F"/>
    <w:rsid w:val="008F000A"/>
    <w:rsid w:val="008F1343"/>
    <w:rsid w:val="008F13E1"/>
    <w:rsid w:val="008F4958"/>
    <w:rsid w:val="008F65A6"/>
    <w:rsid w:val="00900417"/>
    <w:rsid w:val="0090208F"/>
    <w:rsid w:val="00902964"/>
    <w:rsid w:val="00907D6C"/>
    <w:rsid w:val="00911DA4"/>
    <w:rsid w:val="009217A8"/>
    <w:rsid w:val="0092470E"/>
    <w:rsid w:val="009275AE"/>
    <w:rsid w:val="009349B6"/>
    <w:rsid w:val="009379F5"/>
    <w:rsid w:val="00937E87"/>
    <w:rsid w:val="00941542"/>
    <w:rsid w:val="009427F0"/>
    <w:rsid w:val="00951408"/>
    <w:rsid w:val="0095483D"/>
    <w:rsid w:val="00957805"/>
    <w:rsid w:val="00957C8F"/>
    <w:rsid w:val="009A02DD"/>
    <w:rsid w:val="009A0D7D"/>
    <w:rsid w:val="009A5648"/>
    <w:rsid w:val="009B01B0"/>
    <w:rsid w:val="009B4655"/>
    <w:rsid w:val="009B4905"/>
    <w:rsid w:val="009B5663"/>
    <w:rsid w:val="009B77F7"/>
    <w:rsid w:val="009C0E65"/>
    <w:rsid w:val="009C17AA"/>
    <w:rsid w:val="009C4844"/>
    <w:rsid w:val="009D0196"/>
    <w:rsid w:val="009D07F0"/>
    <w:rsid w:val="009D3382"/>
    <w:rsid w:val="009D3613"/>
    <w:rsid w:val="009D557C"/>
    <w:rsid w:val="009D5BFD"/>
    <w:rsid w:val="009D64AF"/>
    <w:rsid w:val="009E5276"/>
    <w:rsid w:val="009E7580"/>
    <w:rsid w:val="009E7C6E"/>
    <w:rsid w:val="009F0838"/>
    <w:rsid w:val="009F3EAD"/>
    <w:rsid w:val="009F4F32"/>
    <w:rsid w:val="009F624D"/>
    <w:rsid w:val="00A069A8"/>
    <w:rsid w:val="00A07565"/>
    <w:rsid w:val="00A07B8B"/>
    <w:rsid w:val="00A101A5"/>
    <w:rsid w:val="00A14821"/>
    <w:rsid w:val="00A164C4"/>
    <w:rsid w:val="00A17CEE"/>
    <w:rsid w:val="00A20FEA"/>
    <w:rsid w:val="00A21076"/>
    <w:rsid w:val="00A21659"/>
    <w:rsid w:val="00A21AD8"/>
    <w:rsid w:val="00A2375D"/>
    <w:rsid w:val="00A23A28"/>
    <w:rsid w:val="00A24236"/>
    <w:rsid w:val="00A349FA"/>
    <w:rsid w:val="00A34DD0"/>
    <w:rsid w:val="00A35ABC"/>
    <w:rsid w:val="00A40411"/>
    <w:rsid w:val="00A41C23"/>
    <w:rsid w:val="00A447E7"/>
    <w:rsid w:val="00A4582B"/>
    <w:rsid w:val="00A503CC"/>
    <w:rsid w:val="00A54EB5"/>
    <w:rsid w:val="00A578BD"/>
    <w:rsid w:val="00A60025"/>
    <w:rsid w:val="00A66266"/>
    <w:rsid w:val="00A7167F"/>
    <w:rsid w:val="00A779AC"/>
    <w:rsid w:val="00A803B9"/>
    <w:rsid w:val="00A8049E"/>
    <w:rsid w:val="00A82BB0"/>
    <w:rsid w:val="00A872AF"/>
    <w:rsid w:val="00A96720"/>
    <w:rsid w:val="00A9780D"/>
    <w:rsid w:val="00AA2883"/>
    <w:rsid w:val="00AA431E"/>
    <w:rsid w:val="00AB0259"/>
    <w:rsid w:val="00AB11FC"/>
    <w:rsid w:val="00AB24E3"/>
    <w:rsid w:val="00AB2C54"/>
    <w:rsid w:val="00AB4D71"/>
    <w:rsid w:val="00AB58EF"/>
    <w:rsid w:val="00AD1580"/>
    <w:rsid w:val="00AD1BB4"/>
    <w:rsid w:val="00AD1EEC"/>
    <w:rsid w:val="00AD1F65"/>
    <w:rsid w:val="00AD2246"/>
    <w:rsid w:val="00AD39DB"/>
    <w:rsid w:val="00AD40B6"/>
    <w:rsid w:val="00AD51F9"/>
    <w:rsid w:val="00AD670F"/>
    <w:rsid w:val="00AD701B"/>
    <w:rsid w:val="00AE167B"/>
    <w:rsid w:val="00AF2A88"/>
    <w:rsid w:val="00AF54C3"/>
    <w:rsid w:val="00AF5B49"/>
    <w:rsid w:val="00B0015E"/>
    <w:rsid w:val="00B00682"/>
    <w:rsid w:val="00B01294"/>
    <w:rsid w:val="00B0295B"/>
    <w:rsid w:val="00B02E29"/>
    <w:rsid w:val="00B03EE1"/>
    <w:rsid w:val="00B041D4"/>
    <w:rsid w:val="00B056D5"/>
    <w:rsid w:val="00B07417"/>
    <w:rsid w:val="00B11E3B"/>
    <w:rsid w:val="00B13238"/>
    <w:rsid w:val="00B1569B"/>
    <w:rsid w:val="00B15A71"/>
    <w:rsid w:val="00B162A1"/>
    <w:rsid w:val="00B163DA"/>
    <w:rsid w:val="00B20FA0"/>
    <w:rsid w:val="00B23389"/>
    <w:rsid w:val="00B27E07"/>
    <w:rsid w:val="00B3022E"/>
    <w:rsid w:val="00B317A6"/>
    <w:rsid w:val="00B33E11"/>
    <w:rsid w:val="00B35BF0"/>
    <w:rsid w:val="00B4153C"/>
    <w:rsid w:val="00B4733D"/>
    <w:rsid w:val="00B60348"/>
    <w:rsid w:val="00B60574"/>
    <w:rsid w:val="00B60AAA"/>
    <w:rsid w:val="00B6366A"/>
    <w:rsid w:val="00B70776"/>
    <w:rsid w:val="00B71F2B"/>
    <w:rsid w:val="00B72192"/>
    <w:rsid w:val="00B72B4B"/>
    <w:rsid w:val="00B75F35"/>
    <w:rsid w:val="00B8155A"/>
    <w:rsid w:val="00B8221C"/>
    <w:rsid w:val="00B8362C"/>
    <w:rsid w:val="00B83F75"/>
    <w:rsid w:val="00B87F62"/>
    <w:rsid w:val="00B90C57"/>
    <w:rsid w:val="00B91EC8"/>
    <w:rsid w:val="00B9356E"/>
    <w:rsid w:val="00BA146A"/>
    <w:rsid w:val="00BA3B4F"/>
    <w:rsid w:val="00BA4FE7"/>
    <w:rsid w:val="00BA6FCD"/>
    <w:rsid w:val="00BB12CF"/>
    <w:rsid w:val="00BB3B8E"/>
    <w:rsid w:val="00BB45E4"/>
    <w:rsid w:val="00BB5347"/>
    <w:rsid w:val="00BC2691"/>
    <w:rsid w:val="00BC5A04"/>
    <w:rsid w:val="00BD2A73"/>
    <w:rsid w:val="00BE1816"/>
    <w:rsid w:val="00BE3E6A"/>
    <w:rsid w:val="00BE4311"/>
    <w:rsid w:val="00BE57E1"/>
    <w:rsid w:val="00BE64A6"/>
    <w:rsid w:val="00BF02BB"/>
    <w:rsid w:val="00BF1934"/>
    <w:rsid w:val="00BF23AB"/>
    <w:rsid w:val="00BF71AA"/>
    <w:rsid w:val="00BF7B2A"/>
    <w:rsid w:val="00C15B83"/>
    <w:rsid w:val="00C16A32"/>
    <w:rsid w:val="00C17073"/>
    <w:rsid w:val="00C20185"/>
    <w:rsid w:val="00C204CA"/>
    <w:rsid w:val="00C22A90"/>
    <w:rsid w:val="00C22F87"/>
    <w:rsid w:val="00C24AC1"/>
    <w:rsid w:val="00C327F9"/>
    <w:rsid w:val="00C34E63"/>
    <w:rsid w:val="00C35680"/>
    <w:rsid w:val="00C40085"/>
    <w:rsid w:val="00C448F6"/>
    <w:rsid w:val="00C50296"/>
    <w:rsid w:val="00C515BD"/>
    <w:rsid w:val="00C51F9F"/>
    <w:rsid w:val="00C528DE"/>
    <w:rsid w:val="00C55185"/>
    <w:rsid w:val="00C55617"/>
    <w:rsid w:val="00C57C13"/>
    <w:rsid w:val="00C62A4E"/>
    <w:rsid w:val="00C64EC0"/>
    <w:rsid w:val="00C67821"/>
    <w:rsid w:val="00C702BC"/>
    <w:rsid w:val="00C73422"/>
    <w:rsid w:val="00C738D4"/>
    <w:rsid w:val="00C74EA2"/>
    <w:rsid w:val="00C765D6"/>
    <w:rsid w:val="00C76975"/>
    <w:rsid w:val="00C82DF2"/>
    <w:rsid w:val="00C837E2"/>
    <w:rsid w:val="00C8499F"/>
    <w:rsid w:val="00C85367"/>
    <w:rsid w:val="00C855B2"/>
    <w:rsid w:val="00C8652F"/>
    <w:rsid w:val="00C87E2A"/>
    <w:rsid w:val="00C90E84"/>
    <w:rsid w:val="00C91609"/>
    <w:rsid w:val="00C922F8"/>
    <w:rsid w:val="00C93CF7"/>
    <w:rsid w:val="00C95C2E"/>
    <w:rsid w:val="00CA7EF8"/>
    <w:rsid w:val="00CB078A"/>
    <w:rsid w:val="00CB3E6A"/>
    <w:rsid w:val="00CD29D2"/>
    <w:rsid w:val="00CD3D3D"/>
    <w:rsid w:val="00CD4EEC"/>
    <w:rsid w:val="00CD771F"/>
    <w:rsid w:val="00CE0597"/>
    <w:rsid w:val="00CE18FB"/>
    <w:rsid w:val="00CE2CD9"/>
    <w:rsid w:val="00D101BE"/>
    <w:rsid w:val="00D141F8"/>
    <w:rsid w:val="00D159C4"/>
    <w:rsid w:val="00D15AF9"/>
    <w:rsid w:val="00D16D87"/>
    <w:rsid w:val="00D229F9"/>
    <w:rsid w:val="00D26093"/>
    <w:rsid w:val="00D36417"/>
    <w:rsid w:val="00D50928"/>
    <w:rsid w:val="00D511B9"/>
    <w:rsid w:val="00D54DC8"/>
    <w:rsid w:val="00D57515"/>
    <w:rsid w:val="00D616ED"/>
    <w:rsid w:val="00D6249A"/>
    <w:rsid w:val="00D6769B"/>
    <w:rsid w:val="00D714CB"/>
    <w:rsid w:val="00D727A7"/>
    <w:rsid w:val="00D77FF5"/>
    <w:rsid w:val="00D84B87"/>
    <w:rsid w:val="00D8619F"/>
    <w:rsid w:val="00D94F6B"/>
    <w:rsid w:val="00DA3EE8"/>
    <w:rsid w:val="00DA552F"/>
    <w:rsid w:val="00DB0D61"/>
    <w:rsid w:val="00DB0F5A"/>
    <w:rsid w:val="00DB259B"/>
    <w:rsid w:val="00DB6805"/>
    <w:rsid w:val="00DD3FD3"/>
    <w:rsid w:val="00DD4122"/>
    <w:rsid w:val="00DD7D06"/>
    <w:rsid w:val="00DE4550"/>
    <w:rsid w:val="00DE5717"/>
    <w:rsid w:val="00DF2642"/>
    <w:rsid w:val="00DF2C5B"/>
    <w:rsid w:val="00DF6ADD"/>
    <w:rsid w:val="00DF6D54"/>
    <w:rsid w:val="00E008E5"/>
    <w:rsid w:val="00E030E5"/>
    <w:rsid w:val="00E03DB2"/>
    <w:rsid w:val="00E048F4"/>
    <w:rsid w:val="00E05199"/>
    <w:rsid w:val="00E10D9A"/>
    <w:rsid w:val="00E10EC5"/>
    <w:rsid w:val="00E12AF4"/>
    <w:rsid w:val="00E13C84"/>
    <w:rsid w:val="00E13D09"/>
    <w:rsid w:val="00E16E06"/>
    <w:rsid w:val="00E17654"/>
    <w:rsid w:val="00E211BA"/>
    <w:rsid w:val="00E22F79"/>
    <w:rsid w:val="00E316C7"/>
    <w:rsid w:val="00E34AB7"/>
    <w:rsid w:val="00E3708B"/>
    <w:rsid w:val="00E3749A"/>
    <w:rsid w:val="00E41E7E"/>
    <w:rsid w:val="00E435C4"/>
    <w:rsid w:val="00E44020"/>
    <w:rsid w:val="00E44350"/>
    <w:rsid w:val="00E45D88"/>
    <w:rsid w:val="00E5371B"/>
    <w:rsid w:val="00E5435B"/>
    <w:rsid w:val="00E57B61"/>
    <w:rsid w:val="00E64C8A"/>
    <w:rsid w:val="00E652F6"/>
    <w:rsid w:val="00E7126F"/>
    <w:rsid w:val="00E714E2"/>
    <w:rsid w:val="00E73BBE"/>
    <w:rsid w:val="00E74873"/>
    <w:rsid w:val="00E7685C"/>
    <w:rsid w:val="00E85507"/>
    <w:rsid w:val="00E85E78"/>
    <w:rsid w:val="00E87001"/>
    <w:rsid w:val="00E8749B"/>
    <w:rsid w:val="00E92949"/>
    <w:rsid w:val="00E92B9A"/>
    <w:rsid w:val="00E95BE4"/>
    <w:rsid w:val="00EA0A1C"/>
    <w:rsid w:val="00EA1039"/>
    <w:rsid w:val="00EA206E"/>
    <w:rsid w:val="00EA4570"/>
    <w:rsid w:val="00EB2697"/>
    <w:rsid w:val="00EB5A65"/>
    <w:rsid w:val="00EB78BC"/>
    <w:rsid w:val="00EC1018"/>
    <w:rsid w:val="00EC49F9"/>
    <w:rsid w:val="00EC4D9A"/>
    <w:rsid w:val="00EC5295"/>
    <w:rsid w:val="00ED1739"/>
    <w:rsid w:val="00ED40B1"/>
    <w:rsid w:val="00ED54D9"/>
    <w:rsid w:val="00ED7C7A"/>
    <w:rsid w:val="00EE0292"/>
    <w:rsid w:val="00EE5201"/>
    <w:rsid w:val="00EE753B"/>
    <w:rsid w:val="00EF475C"/>
    <w:rsid w:val="00EF5C3B"/>
    <w:rsid w:val="00F024EC"/>
    <w:rsid w:val="00F130D9"/>
    <w:rsid w:val="00F2007E"/>
    <w:rsid w:val="00F20760"/>
    <w:rsid w:val="00F21F9E"/>
    <w:rsid w:val="00F25882"/>
    <w:rsid w:val="00F26042"/>
    <w:rsid w:val="00F26B7F"/>
    <w:rsid w:val="00F338FE"/>
    <w:rsid w:val="00F33CA8"/>
    <w:rsid w:val="00F356BE"/>
    <w:rsid w:val="00F41D9E"/>
    <w:rsid w:val="00F4671F"/>
    <w:rsid w:val="00F46E1E"/>
    <w:rsid w:val="00F525F7"/>
    <w:rsid w:val="00F56DCD"/>
    <w:rsid w:val="00F6074F"/>
    <w:rsid w:val="00F60E41"/>
    <w:rsid w:val="00F62F82"/>
    <w:rsid w:val="00F64271"/>
    <w:rsid w:val="00F752CF"/>
    <w:rsid w:val="00F75E0C"/>
    <w:rsid w:val="00F80A6E"/>
    <w:rsid w:val="00FA22AF"/>
    <w:rsid w:val="00FA2918"/>
    <w:rsid w:val="00FA6F91"/>
    <w:rsid w:val="00FA7DAA"/>
    <w:rsid w:val="00FB0000"/>
    <w:rsid w:val="00FB0256"/>
    <w:rsid w:val="00FB02FB"/>
    <w:rsid w:val="00FB1690"/>
    <w:rsid w:val="00FB2ECC"/>
    <w:rsid w:val="00FB49BC"/>
    <w:rsid w:val="00FB6486"/>
    <w:rsid w:val="00FB64E1"/>
    <w:rsid w:val="00FB6FAD"/>
    <w:rsid w:val="00FB72B0"/>
    <w:rsid w:val="00FC212E"/>
    <w:rsid w:val="00FC2A00"/>
    <w:rsid w:val="00FC6976"/>
    <w:rsid w:val="00FD2E89"/>
    <w:rsid w:val="00FD4093"/>
    <w:rsid w:val="00FD5939"/>
    <w:rsid w:val="00FE37A8"/>
    <w:rsid w:val="00FF1316"/>
    <w:rsid w:val="00FF18F2"/>
    <w:rsid w:val="00FF1CCF"/>
    <w:rsid w:val="00FF1F08"/>
    <w:rsid w:val="00FF29FB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5158F"/>
  <w15:docId w15:val="{D99FF864-CD86-4D80-A74B-0B06E57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7E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447E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447E7"/>
    <w:pPr>
      <w:keepNext/>
      <w:outlineLvl w:val="2"/>
    </w:pPr>
    <w:rPr>
      <w:rFonts w:ascii="Arial" w:hAnsi="Arial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447E7"/>
    <w:pPr>
      <w:keepNext/>
      <w:jc w:val="center"/>
      <w:outlineLvl w:val="3"/>
    </w:pPr>
    <w:rPr>
      <w:rFonts w:ascii="Agfa Rotis Semi Serif" w:hAnsi="Agfa Rotis Semi Serif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47E7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link w:val="BodyTextChar"/>
    <w:rsid w:val="00A447E7"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link w:val="BodyText2Char"/>
    <w:rsid w:val="00A447E7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sid w:val="00A447E7"/>
    <w:pPr>
      <w:spacing w:after="120"/>
    </w:pPr>
    <w:rPr>
      <w:sz w:val="16"/>
      <w:szCs w:val="16"/>
    </w:rPr>
  </w:style>
  <w:style w:type="character" w:customStyle="1" w:styleId="Heading2Char">
    <w:name w:val="Heading 2 Char"/>
    <w:link w:val="Heading2"/>
    <w:rsid w:val="0038351A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3Char">
    <w:name w:val="Body Text 3 Char"/>
    <w:link w:val="BodyText3"/>
    <w:rsid w:val="0038351A"/>
    <w:rPr>
      <w:sz w:val="16"/>
      <w:szCs w:val="16"/>
      <w:lang w:eastAsia="en-US"/>
    </w:rPr>
  </w:style>
  <w:style w:type="character" w:customStyle="1" w:styleId="Heading3Char">
    <w:name w:val="Heading 3 Char"/>
    <w:link w:val="Heading3"/>
    <w:rsid w:val="000B0F64"/>
    <w:rPr>
      <w:rFonts w:ascii="Arial" w:hAnsi="Arial"/>
      <w:i/>
      <w:lang w:eastAsia="en-US"/>
    </w:rPr>
  </w:style>
  <w:style w:type="character" w:customStyle="1" w:styleId="Heading4Char">
    <w:name w:val="Heading 4 Char"/>
    <w:link w:val="Heading4"/>
    <w:rsid w:val="000B0F64"/>
    <w:rPr>
      <w:rFonts w:ascii="Agfa Rotis Semi Serif" w:hAnsi="Agfa Rotis Semi Serif"/>
      <w:b/>
      <w:sz w:val="32"/>
      <w:lang w:eastAsia="en-US"/>
    </w:rPr>
  </w:style>
  <w:style w:type="character" w:customStyle="1" w:styleId="TitleChar">
    <w:name w:val="Title Char"/>
    <w:link w:val="Title"/>
    <w:rsid w:val="000B0F64"/>
    <w:rPr>
      <w:rFonts w:ascii="Arial" w:hAnsi="Arial" w:cs="Arial"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B0F64"/>
    <w:rPr>
      <w:rFonts w:ascii="Arial" w:hAnsi="Arial" w:cs="Arial"/>
      <w:b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650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40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B35BF0"/>
    <w:rPr>
      <w:color w:val="0000FF"/>
      <w:u w:val="single"/>
    </w:rPr>
  </w:style>
  <w:style w:type="character" w:customStyle="1" w:styleId="BodyText2Char">
    <w:name w:val="Body Text 2 Char"/>
    <w:link w:val="BodyText2"/>
    <w:rsid w:val="00484792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2A4E"/>
    <w:pPr>
      <w:ind w:left="720"/>
    </w:pPr>
  </w:style>
  <w:style w:type="character" w:styleId="CommentReference">
    <w:name w:val="annotation reference"/>
    <w:rsid w:val="00051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0D8"/>
    <w:rPr>
      <w:sz w:val="20"/>
      <w:szCs w:val="20"/>
    </w:rPr>
  </w:style>
  <w:style w:type="character" w:customStyle="1" w:styleId="CommentTextChar">
    <w:name w:val="Comment Text Char"/>
    <w:link w:val="CommentText"/>
    <w:rsid w:val="000510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10D8"/>
    <w:rPr>
      <w:b/>
      <w:bCs/>
    </w:rPr>
  </w:style>
  <w:style w:type="character" w:customStyle="1" w:styleId="CommentSubjectChar">
    <w:name w:val="Comment Subject Char"/>
    <w:link w:val="CommentSubject"/>
    <w:rsid w:val="000510D8"/>
    <w:rPr>
      <w:b/>
      <w:bCs/>
      <w:lang w:eastAsia="en-US"/>
    </w:rPr>
  </w:style>
  <w:style w:type="paragraph" w:customStyle="1" w:styleId="Normal0">
    <w:name w:val="[Normal]"/>
    <w:basedOn w:val="Normal"/>
    <w:uiPriority w:val="99"/>
    <w:rsid w:val="00D84B87"/>
    <w:rPr>
      <w:rFonts w:ascii="Arial" w:eastAsia="Calibri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thames21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3AF7-CBE0-4743-8BC2-27FB37E7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Thames21</Company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Wilkinson</dc:creator>
  <cp:lastModifiedBy>John</cp:lastModifiedBy>
  <cp:revision>2</cp:revision>
  <cp:lastPrinted>2014-05-08T10:07:00Z</cp:lastPrinted>
  <dcterms:created xsi:type="dcterms:W3CDTF">2021-04-28T07:44:00Z</dcterms:created>
  <dcterms:modified xsi:type="dcterms:W3CDTF">2021-04-28T07:44:00Z</dcterms:modified>
</cp:coreProperties>
</file>